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BFD" w:rsidRPr="006B7BFD" w:rsidRDefault="006B7BFD" w:rsidP="006B7BFD">
      <w:pPr>
        <w:rPr>
          <w:b/>
          <w:bCs/>
        </w:rPr>
      </w:pPr>
      <w:r w:rsidRPr="006B7BFD">
        <w:rPr>
          <w:b/>
          <w:bCs/>
        </w:rPr>
        <w:t>Операции с цифровыми рублями подпадут под многие «</w:t>
      </w:r>
      <w:proofErr w:type="spellStart"/>
      <w:r w:rsidRPr="006B7BFD">
        <w:rPr>
          <w:b/>
          <w:bCs/>
        </w:rPr>
        <w:t>антиотмывочные</w:t>
      </w:r>
      <w:proofErr w:type="spellEnd"/>
      <w:r w:rsidRPr="006B7BFD">
        <w:rPr>
          <w:b/>
          <w:bCs/>
        </w:rPr>
        <w:t>» правила.</w:t>
      </w:r>
    </w:p>
    <w:p w:rsidR="006B7BFD" w:rsidRPr="006B7BFD" w:rsidRDefault="006B7BFD" w:rsidP="006B7BFD">
      <w:bookmarkStart w:id="0" w:name="_GoBack"/>
      <w:bookmarkEnd w:id="0"/>
      <w:r w:rsidRPr="006B7BFD">
        <w:t>С 1 июля 2025 года юридических лиц и других пользователей платформы цифрового рубля обяжут по запросам ее участников (в их числе ряд банков) и ЦБ РФ предоставлять сведения и документы. Речь идет о материалах, которые нужны адресатам для соблюдения Закона о борьбе с легализацией преступных доходов.</w:t>
      </w:r>
    </w:p>
    <w:p w:rsidR="006B7BFD" w:rsidRPr="006B7BFD" w:rsidRDefault="006B7BFD" w:rsidP="006B7BFD">
      <w:r w:rsidRPr="006B7BFD">
        <w:t xml:space="preserve">По общему правилу участник сможет отказать в операции с цифровыми рублями, если заподозрит, что ее цель - отмывание преступных доходов или финансирование терроризма. В этом случае пользователь будет вправе передать участнику документы либо информацию об отсутствии оснований для отказа. Адресат сообщит итоги рассмотрения не позже 7 рабочих дней с даты обращения. Если решение не изменится, то пользователь сможет его оспорить через </w:t>
      </w:r>
      <w:proofErr w:type="spellStart"/>
      <w:r w:rsidRPr="006B7BFD">
        <w:t>спецкомиссию</w:t>
      </w:r>
      <w:proofErr w:type="spellEnd"/>
      <w:r w:rsidRPr="006B7BFD">
        <w:t xml:space="preserve"> при ЦБ РФ.</w:t>
      </w:r>
    </w:p>
    <w:p w:rsidR="006B7BFD" w:rsidRPr="006B7BFD" w:rsidRDefault="006B7BFD" w:rsidP="006B7BFD">
      <w:r w:rsidRPr="006B7BFD">
        <w:t>Участник приостановит прием распоряжений пользователя, если не обновит сведения о последнем в течение 7 рабочих дней. Срок начнут исчислять сразу после даты, когда возникнут сомнения в достоверности и точности данных идентификации. Участник возобновит прием, когда направит в ЦБ РФ актуальную информацию.</w:t>
      </w:r>
    </w:p>
    <w:p w:rsidR="006B7BFD" w:rsidRPr="006B7BFD" w:rsidRDefault="006B7BFD" w:rsidP="006B7BFD">
      <w:r w:rsidRPr="006B7BFD">
        <w:t>Также участник не даст применять платформу для открытия счета цифрового рубля ряду клиентов. Среди них:</w:t>
      </w:r>
    </w:p>
    <w:p w:rsidR="006B7BFD" w:rsidRPr="006B7BFD" w:rsidRDefault="006B7BFD" w:rsidP="006B7BFD">
      <w:r w:rsidRPr="006B7BFD">
        <w:t>- компании, которых ЦБ РФ или участник включил в группу высокой степени риска совершения подозрительных операций;</w:t>
      </w:r>
    </w:p>
    <w:p w:rsidR="006B7BFD" w:rsidRPr="006B7BFD" w:rsidRDefault="006B7BFD" w:rsidP="006B7BFD">
      <w:r w:rsidRPr="006B7BFD">
        <w:t>- те, чье имущество надо заблокировать;</w:t>
      </w:r>
    </w:p>
    <w:p w:rsidR="006B7BFD" w:rsidRPr="006B7BFD" w:rsidRDefault="006B7BFD" w:rsidP="006B7BFD">
      <w:r w:rsidRPr="006B7BFD">
        <w:t>- те, кто ведут бизнес без лицензии, если она нужна.</w:t>
      </w:r>
    </w:p>
    <w:p w:rsidR="006B7BFD" w:rsidRPr="006B7BFD" w:rsidRDefault="006B7BFD" w:rsidP="006B7BFD">
      <w:r w:rsidRPr="006B7BFD">
        <w:t>Сейчас в "</w:t>
      </w:r>
      <w:proofErr w:type="spellStart"/>
      <w:r w:rsidRPr="006B7BFD">
        <w:t>антиотмывочном</w:t>
      </w:r>
      <w:proofErr w:type="spellEnd"/>
      <w:r w:rsidRPr="006B7BFD">
        <w:t>" законе нет таких правил об операциях с цифровыми рублями. Однако ЦБ РФ уже установил: чтобы получить доступ к платформе, надо пройти идентификацию по этому закону. (</w:t>
      </w:r>
      <w:r w:rsidRPr="006B7BFD">
        <w:rPr>
          <w:i/>
          <w:iCs/>
        </w:rPr>
        <w:t>Федеральный закон от 23.05.2025 N 105-ФЗ).</w:t>
      </w:r>
    </w:p>
    <w:p w:rsidR="001F2A2E" w:rsidRDefault="001F2A2E"/>
    <w:sectPr w:rsidR="001F2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BFD"/>
    <w:rsid w:val="001F2A2E"/>
    <w:rsid w:val="006B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3D785"/>
  <w15:chartTrackingRefBased/>
  <w15:docId w15:val="{A93115B4-0181-4FC1-B5E1-B71ABB03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8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82804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072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04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9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9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5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82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1431</Characters>
  <Application>Microsoft Office Word</Application>
  <DocSecurity>0</DocSecurity>
  <Lines>11</Lines>
  <Paragraphs>3</Paragraphs>
  <ScaleCrop>false</ScaleCrop>
  <Company>diakov.net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2025-06-29T04:02:00Z</dcterms:created>
  <dcterms:modified xsi:type="dcterms:W3CDTF">2025-06-29T04:03:00Z</dcterms:modified>
</cp:coreProperties>
</file>