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8328D" w14:textId="73AED394" w:rsidR="00C74AF8" w:rsidRDefault="00C74AF8">
      <w:pPr>
        <w:rPr>
          <w:rFonts w:eastAsia="SimSun"/>
          <w:bCs/>
          <w:color w:val="000000"/>
          <w:kern w:val="2"/>
          <w:sz w:val="28"/>
          <w:szCs w:val="28"/>
          <w:lang w:eastAsia="ru-RU"/>
        </w:rPr>
      </w:pPr>
    </w:p>
    <w:p w14:paraId="14F7C66F" w14:textId="008458EF" w:rsidR="00413392" w:rsidRDefault="00413392">
      <w:pPr>
        <w:rPr>
          <w:rFonts w:eastAsia="SimSun"/>
          <w:bCs/>
          <w:color w:val="000000"/>
          <w:kern w:val="2"/>
          <w:sz w:val="28"/>
          <w:szCs w:val="28"/>
          <w:lang w:eastAsia="ru-RU"/>
        </w:rPr>
      </w:pPr>
    </w:p>
    <w:p w14:paraId="70547CAC" w14:textId="2D085A58" w:rsidR="00413392" w:rsidRPr="0087713B" w:rsidRDefault="0087713B">
      <w:pPr>
        <w:rPr>
          <w:rFonts w:eastAsia="SimSun"/>
          <w:b/>
          <w:i/>
          <w:iCs/>
          <w:color w:val="000000"/>
          <w:kern w:val="2"/>
          <w:sz w:val="40"/>
          <w:szCs w:val="40"/>
          <w:u w:val="single"/>
          <w:lang w:eastAsia="ru-RU"/>
        </w:rPr>
      </w:pPr>
      <w:r>
        <w:rPr>
          <w:rFonts w:eastAsia="SimSun"/>
          <w:bCs/>
          <w:color w:val="000000"/>
          <w:kern w:val="2"/>
          <w:sz w:val="28"/>
          <w:szCs w:val="28"/>
          <w:lang w:eastAsia="ru-RU"/>
        </w:rPr>
        <w:t xml:space="preserve">                               </w:t>
      </w:r>
      <w:r w:rsidRPr="0087713B">
        <w:rPr>
          <w:rFonts w:eastAsia="SimSun"/>
          <w:b/>
          <w:i/>
          <w:iCs/>
          <w:color w:val="000000"/>
          <w:kern w:val="2"/>
          <w:sz w:val="40"/>
          <w:szCs w:val="40"/>
          <w:u w:val="single"/>
          <w:lang w:eastAsia="ru-RU"/>
        </w:rPr>
        <w:t xml:space="preserve"> Уважаемые предприниматели!</w:t>
      </w:r>
    </w:p>
    <w:p w14:paraId="4DC21B66" w14:textId="2AA1EE26" w:rsidR="00413392" w:rsidRDefault="00413392">
      <w:pPr>
        <w:rPr>
          <w:rFonts w:eastAsia="SimSun"/>
          <w:bCs/>
          <w:color w:val="000000"/>
          <w:kern w:val="2"/>
          <w:sz w:val="28"/>
          <w:szCs w:val="28"/>
          <w:lang w:eastAsia="ru-RU"/>
        </w:rPr>
      </w:pPr>
    </w:p>
    <w:p w14:paraId="47ABDC24" w14:textId="718815EE" w:rsidR="00413392" w:rsidRDefault="00413392" w:rsidP="00413392">
      <w:pPr>
        <w:overflowPunct w:val="0"/>
        <w:spacing w:line="365" w:lineRule="auto"/>
        <w:ind w:firstLine="708"/>
        <w:jc w:val="both"/>
        <w:rPr>
          <w:rFonts w:eastAsia="SimSun"/>
          <w:bCs/>
          <w:color w:val="000000"/>
          <w:kern w:val="2"/>
          <w:sz w:val="28"/>
          <w:szCs w:val="28"/>
          <w:lang w:eastAsia="ru-RU"/>
        </w:rPr>
      </w:pPr>
      <w:r>
        <w:rPr>
          <w:rFonts w:eastAsia="SimSun"/>
          <w:bCs/>
          <w:color w:val="000000"/>
          <w:kern w:val="2"/>
          <w:sz w:val="28"/>
          <w:szCs w:val="28"/>
          <w:lang w:eastAsia="ru-RU"/>
        </w:rPr>
        <w:t xml:space="preserve">Министерство туризма Приморского края сообщает, что с </w:t>
      </w:r>
      <w:r>
        <w:rPr>
          <w:rFonts w:eastAsia="SimSun"/>
          <w:b/>
          <w:bCs/>
          <w:color w:val="000000"/>
          <w:kern w:val="2"/>
          <w:sz w:val="28"/>
          <w:szCs w:val="28"/>
          <w:lang w:eastAsia="ru-RU"/>
        </w:rPr>
        <w:t>10 июля</w:t>
      </w:r>
      <w:r>
        <w:rPr>
          <w:rFonts w:eastAsia="SimSun"/>
          <w:b/>
          <w:bCs/>
          <w:color w:val="000000"/>
          <w:kern w:val="2"/>
          <w:sz w:val="28"/>
          <w:szCs w:val="28"/>
          <w:lang w:eastAsia="ru-RU"/>
        </w:rPr>
        <w:br/>
      </w:r>
      <w:r>
        <w:rPr>
          <w:rFonts w:eastAsia="SimSun"/>
          <w:color w:val="000000"/>
          <w:kern w:val="2"/>
          <w:sz w:val="28"/>
          <w:szCs w:val="28"/>
          <w:lang w:eastAsia="ru-RU"/>
        </w:rPr>
        <w:t>по</w:t>
      </w:r>
      <w:r>
        <w:rPr>
          <w:rFonts w:eastAsia="SimSun"/>
          <w:b/>
          <w:bCs/>
          <w:color w:val="000000"/>
          <w:kern w:val="2"/>
          <w:sz w:val="28"/>
          <w:szCs w:val="28"/>
          <w:lang w:eastAsia="ru-RU"/>
        </w:rPr>
        <w:t xml:space="preserve"> 07 сентября 2026 года</w:t>
      </w:r>
      <w:r>
        <w:rPr>
          <w:rFonts w:eastAsia="SimSun"/>
          <w:bCs/>
          <w:color w:val="000000"/>
          <w:kern w:val="2"/>
          <w:sz w:val="28"/>
          <w:szCs w:val="28"/>
          <w:lang w:eastAsia="ru-RU"/>
        </w:rPr>
        <w:t xml:space="preserve"> проводится конкурсный отбор на предоставление субсидий из краевого бюджета субъектам предпринимательства Приморского края на благоустройство мест туристского показа в 2026 году (далее - конкурсный отбор) по следующим направлениям:</w:t>
      </w:r>
    </w:p>
    <w:p w14:paraId="272932F0" w14:textId="77777777" w:rsidR="00413392" w:rsidRDefault="00413392" w:rsidP="00413392">
      <w:pPr>
        <w:overflowPunct w:val="0"/>
        <w:spacing w:line="365" w:lineRule="auto"/>
        <w:ind w:firstLine="708"/>
        <w:jc w:val="both"/>
        <w:rPr>
          <w:rFonts w:eastAsia="SimSun"/>
          <w:bCs/>
          <w:color w:val="000000"/>
          <w:kern w:val="2"/>
          <w:sz w:val="28"/>
          <w:szCs w:val="28"/>
          <w:lang w:eastAsia="ru-RU"/>
        </w:rPr>
      </w:pPr>
      <w:r>
        <w:rPr>
          <w:rFonts w:eastAsia="SimSun"/>
          <w:bCs/>
          <w:color w:val="000000"/>
          <w:kern w:val="2"/>
          <w:sz w:val="28"/>
          <w:szCs w:val="28"/>
          <w:lang w:eastAsia="ru-RU"/>
        </w:rPr>
        <w:t>комплексное благоустройство мест туристского показа;</w:t>
      </w:r>
    </w:p>
    <w:p w14:paraId="7293DD34" w14:textId="77777777" w:rsidR="00413392" w:rsidRDefault="00413392" w:rsidP="00413392">
      <w:pPr>
        <w:overflowPunct w:val="0"/>
        <w:spacing w:line="365" w:lineRule="auto"/>
        <w:ind w:firstLine="708"/>
        <w:jc w:val="both"/>
        <w:rPr>
          <w:rFonts w:eastAsia="SimSun"/>
          <w:bCs/>
          <w:color w:val="000000"/>
          <w:kern w:val="2"/>
          <w:sz w:val="28"/>
          <w:szCs w:val="28"/>
          <w:lang w:eastAsia="ru-RU"/>
        </w:rPr>
      </w:pPr>
      <w:r>
        <w:rPr>
          <w:rFonts w:eastAsia="SimSun"/>
          <w:bCs/>
          <w:color w:val="000000"/>
          <w:kern w:val="2"/>
          <w:sz w:val="28"/>
          <w:szCs w:val="28"/>
          <w:lang w:eastAsia="ru-RU"/>
        </w:rPr>
        <w:t>благоустройство пляжных территорий;</w:t>
      </w:r>
      <w:bookmarkStart w:id="0" w:name="_GoBack"/>
      <w:bookmarkEnd w:id="0"/>
    </w:p>
    <w:p w14:paraId="2D9A00B0" w14:textId="77777777" w:rsidR="00413392" w:rsidRDefault="00413392" w:rsidP="00413392">
      <w:pPr>
        <w:overflowPunct w:val="0"/>
        <w:spacing w:line="365" w:lineRule="auto"/>
        <w:ind w:firstLine="708"/>
        <w:jc w:val="both"/>
        <w:rPr>
          <w:rFonts w:eastAsia="SimSun"/>
          <w:bCs/>
          <w:color w:val="000000"/>
          <w:kern w:val="2"/>
          <w:sz w:val="28"/>
          <w:szCs w:val="28"/>
          <w:lang w:eastAsia="ru-RU"/>
        </w:rPr>
      </w:pPr>
      <w:r>
        <w:rPr>
          <w:rFonts w:eastAsia="SimSun"/>
          <w:bCs/>
          <w:color w:val="000000"/>
          <w:kern w:val="2"/>
          <w:sz w:val="28"/>
          <w:szCs w:val="28"/>
          <w:lang w:eastAsia="ru-RU"/>
        </w:rPr>
        <w:t>благоустройство объектов придорожного сервиса.</w:t>
      </w:r>
    </w:p>
    <w:p w14:paraId="08192FE4" w14:textId="77777777" w:rsidR="00413392" w:rsidRDefault="00413392" w:rsidP="00413392">
      <w:pPr>
        <w:overflowPunct w:val="0"/>
        <w:spacing w:line="365" w:lineRule="auto"/>
        <w:ind w:firstLine="708"/>
        <w:jc w:val="both"/>
        <w:rPr>
          <w:rFonts w:eastAsia="SimSun"/>
          <w:bCs/>
          <w:color w:val="000000"/>
          <w:kern w:val="2"/>
          <w:sz w:val="28"/>
          <w:szCs w:val="28"/>
          <w:lang w:eastAsia="ru-RU"/>
        </w:rPr>
      </w:pPr>
      <w:r>
        <w:rPr>
          <w:rFonts w:eastAsia="SimSun"/>
          <w:bCs/>
          <w:color w:val="000000"/>
          <w:kern w:val="2"/>
          <w:sz w:val="28"/>
          <w:szCs w:val="28"/>
          <w:lang w:eastAsia="ru-RU"/>
        </w:rPr>
        <w:t>Субсидии предоставляются в 2026 году с целью возмещения фактически произведенных в 2026 году и документально подтвержденных затрат, но не более 70% затрат и не более 10 млн рублей одному заявителю.</w:t>
      </w:r>
    </w:p>
    <w:p w14:paraId="494EEA09" w14:textId="77777777" w:rsidR="00413392" w:rsidRDefault="00413392" w:rsidP="00413392">
      <w:pPr>
        <w:overflowPunct w:val="0"/>
        <w:spacing w:line="365" w:lineRule="auto"/>
        <w:ind w:firstLine="708"/>
        <w:jc w:val="both"/>
        <w:rPr>
          <w:rFonts w:eastAsia="SimSun"/>
          <w:bCs/>
          <w:color w:val="000000"/>
          <w:kern w:val="2"/>
          <w:sz w:val="28"/>
          <w:szCs w:val="28"/>
          <w:lang w:eastAsia="ru-RU"/>
        </w:rPr>
      </w:pPr>
      <w:r>
        <w:rPr>
          <w:rFonts w:eastAsia="SimSun"/>
          <w:bCs/>
          <w:color w:val="000000"/>
          <w:kern w:val="2"/>
          <w:sz w:val="28"/>
          <w:szCs w:val="28"/>
          <w:lang w:eastAsia="ru-RU"/>
        </w:rPr>
        <w:t>Ссылка на конкурсный отбор: https://promote.budget.gov.ru/public/minfin/selection/view/cff13e8d-0b4c-432b-a1af-b97f1553c80e?showBackButton=true&amp;%20competitionType=0</w:t>
      </w:r>
    </w:p>
    <w:p w14:paraId="73753B8D" w14:textId="77777777" w:rsidR="00413392" w:rsidRDefault="00413392" w:rsidP="00413392">
      <w:pPr>
        <w:overflowPunct w:val="0"/>
        <w:spacing w:line="365" w:lineRule="auto"/>
        <w:ind w:firstLine="708"/>
        <w:jc w:val="both"/>
        <w:rPr>
          <w:rFonts w:eastAsia="SimSun"/>
          <w:bCs/>
          <w:color w:val="000000"/>
          <w:kern w:val="2"/>
          <w:sz w:val="28"/>
          <w:szCs w:val="28"/>
          <w:lang w:eastAsia="ru-RU"/>
        </w:rPr>
      </w:pPr>
      <w:r>
        <w:rPr>
          <w:rFonts w:eastAsia="SimSun"/>
          <w:bCs/>
          <w:color w:val="000000"/>
          <w:kern w:val="2"/>
          <w:sz w:val="28"/>
          <w:szCs w:val="28"/>
          <w:lang w:eastAsia="ru-RU"/>
        </w:rPr>
        <w:t>Контактные данные для консультаций по вопросам конкурсного отбора: tour@primorsky.ru, +7 (423) 240-08-16, +7 (423) 240-03-76.</w:t>
      </w:r>
    </w:p>
    <w:p w14:paraId="2139F655" w14:textId="77777777" w:rsidR="00413392" w:rsidRDefault="00413392"/>
    <w:sectPr w:rsidR="00413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AF8"/>
    <w:rsid w:val="00413392"/>
    <w:rsid w:val="0087713B"/>
    <w:rsid w:val="00C7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E2D13"/>
  <w15:chartTrackingRefBased/>
  <w15:docId w15:val="{EB6E702D-795D-47DE-AF1E-67051158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3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В. Бреннер</dc:creator>
  <cp:keywords/>
  <dc:description/>
  <cp:lastModifiedBy>Арина В. Бреннер</cp:lastModifiedBy>
  <cp:revision>3</cp:revision>
  <dcterms:created xsi:type="dcterms:W3CDTF">2026-07-15T23:19:00Z</dcterms:created>
  <dcterms:modified xsi:type="dcterms:W3CDTF">2026-07-15T23:48:00Z</dcterms:modified>
</cp:coreProperties>
</file>