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hd w:val="clear" w:color="auto" w:fill="FFFFFF"/>
        <w:jc w:val="center"/>
        <w:rPr>
          <w:color w:val="000000"/>
          <w:sz w:val="10"/>
          <w:szCs w:val="24"/>
          <w:vertAlign w:val="subscript"/>
        </w:rPr>
      </w:pPr>
      <w:r>
        <w:rPr/>
        <mc:AlternateContent>
          <mc:Choice Requires="wps">
            <w:drawing>
              <wp:anchor behindDoc="0" distT="0" distB="0" distL="0" distR="0" simplePos="0" locked="0" layoutInCell="0" allowOverlap="1" relativeHeight="3">
                <wp:simplePos x="0" y="0"/>
                <wp:positionH relativeFrom="column">
                  <wp:posOffset>4860290</wp:posOffset>
                </wp:positionH>
                <wp:positionV relativeFrom="paragraph">
                  <wp:posOffset>-171450</wp:posOffset>
                </wp:positionV>
                <wp:extent cx="1397000" cy="391160"/>
                <wp:effectExtent l="0" t="0" r="0" b="0"/>
                <wp:wrapNone/>
                <wp:docPr id="1" name="Изображение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6440" cy="390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27"/>
                              <w:rPr>
                                <w:color w:val="000000"/>
                              </w:rPr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Изображение1" path="m0,0l-2147483645,0l-2147483645,-2147483646l0,-2147483646xe" fillcolor="white" stroked="f" style="position:absolute;margin-left:382.7pt;margin-top:-13.5pt;width:109.9pt;height:30.7pt;mso-wrap-style:none;v-text-anchor:middle">
                <v:fill o:detectmouseclick="t" type="solid" color2="black"/>
                <v:stroke color="#3465a4" joinstyle="round" endcap="flat"/>
                <v:textbox>
                  <w:txbxContent>
                    <w:p>
                      <w:pPr>
                        <w:pStyle w:val="Style27"/>
                        <w:rPr>
                          <w:color w:val="000000"/>
                        </w:rPr>
                      </w:pPr>
                      <w:r>
                        <w:rPr/>
                      </w:r>
                    </w:p>
                  </w:txbxContent>
                </v:textbox>
                <w10:wrap type="none"/>
              </v:rect>
            </w:pict>
          </mc:Fallback>
        </mc:AlternateContent>
        <w:drawing>
          <wp:inline distT="0" distB="0" distL="0" distR="0">
            <wp:extent cx="638175" cy="904875"/>
            <wp:effectExtent l="0" t="0" r="0" b="0"/>
            <wp:docPr id="3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shd w:val="clear" w:color="auto" w:fill="FFFFFF"/>
        <w:jc w:val="center"/>
        <w:rPr>
          <w:color w:val="000000"/>
          <w:sz w:val="10"/>
        </w:rPr>
      </w:pPr>
      <w:r>
        <w:rPr>
          <w:color w:val="000000"/>
          <w:sz w:val="10"/>
        </w:rPr>
      </w:r>
    </w:p>
    <w:p>
      <w:pPr>
        <w:pStyle w:val="Normal"/>
        <w:shd w:val="clear" w:color="auto" w:fill="FFFFFF"/>
        <w:jc w:val="center"/>
        <w:rPr>
          <w:color w:val="000000"/>
          <w:sz w:val="10"/>
        </w:rPr>
      </w:pPr>
      <w:r>
        <w:rPr>
          <w:color w:val="000000"/>
          <w:sz w:val="10"/>
        </w:rPr>
      </w:r>
    </w:p>
    <w:p>
      <w:pPr>
        <w:pStyle w:val="BodyText2"/>
        <w:jc w:val="center"/>
        <w:rPr/>
      </w:pPr>
      <w:r>
        <w:rPr>
          <w:sz w:val="32"/>
        </w:rPr>
        <w:t>АДМИНИСТРАЦИЯ</w:t>
      </w:r>
    </w:p>
    <w:p>
      <w:pPr>
        <w:pStyle w:val="BodyText2"/>
        <w:jc w:val="center"/>
        <w:rPr/>
      </w:pPr>
      <w:r>
        <w:rPr>
          <w:sz w:val="32"/>
        </w:rPr>
        <w:t>АНУЧИНСКОГО МУНИЦИПАЛЬНОГО ОКРУГА</w:t>
      </w:r>
    </w:p>
    <w:p>
      <w:pPr>
        <w:pStyle w:val="BodyText2"/>
        <w:jc w:val="center"/>
        <w:rPr/>
      </w:pPr>
      <w:r>
        <w:rPr>
          <w:sz w:val="32"/>
        </w:rPr>
        <w:t>ПРИМОРСКОГО КРАЯ</w:t>
        <w:br/>
      </w:r>
    </w:p>
    <w:p>
      <w:pPr>
        <w:pStyle w:val="BodyText2"/>
        <w:jc w:val="center"/>
        <w:rPr>
          <w:sz w:val="32"/>
        </w:rPr>
      </w:pPr>
      <w:r>
        <w:rPr>
          <w:sz w:val="32"/>
        </w:rPr>
      </w:r>
    </w:p>
    <w:p>
      <w:pPr>
        <w:pStyle w:val="1"/>
        <w:jc w:val="center"/>
        <w:rPr/>
      </w:pPr>
      <w:r>
        <w:rPr>
          <w:sz w:val="28"/>
        </w:rPr>
        <w:t>П О С Т А Н О В Л Е Н И Е</w:t>
      </w:r>
    </w:p>
    <w:p>
      <w:pPr>
        <w:pStyle w:val="Normal"/>
        <w:shd w:val="clear" w:color="auto" w:fill="FFFFFF"/>
        <w:jc w:val="right"/>
        <w:rPr>
          <w:rFonts w:ascii="Courier New" w:hAnsi="Courier New"/>
          <w:color w:val="000000"/>
          <w:sz w:val="10"/>
        </w:rPr>
      </w:pPr>
      <w:r>
        <w:rPr>
          <w:rFonts w:ascii="Courier New" w:hAnsi="Courier New"/>
          <w:color w:val="000000"/>
          <w:sz w:val="10"/>
        </w:rPr>
      </w:r>
    </w:p>
    <w:p>
      <w:pPr>
        <w:pStyle w:val="Normal"/>
        <w:shd w:val="clear" w:color="auto" w:fill="FFFFFF"/>
        <w:tabs>
          <w:tab w:val="clear" w:pos="709"/>
          <w:tab w:val="left" w:pos="5151" w:leader="none"/>
        </w:tabs>
        <w:rPr>
          <w:rFonts w:ascii="Arial" w:hAnsi="Arial"/>
          <w:sz w:val="16"/>
        </w:rPr>
      </w:pPr>
      <w:r>
        <w:rPr>
          <w:rFonts w:ascii="Arial" w:hAnsi="Arial"/>
          <w:sz w:val="16"/>
        </w:rPr>
      </w:r>
    </w:p>
    <w:p>
      <w:pPr>
        <w:pStyle w:val="Normal"/>
        <w:shd w:val="clear" w:color="auto" w:fill="FFFFFF"/>
        <w:rPr>
          <w:color w:val="000000"/>
          <w:sz w:val="24"/>
          <w:u w:val="single"/>
        </w:rPr>
      </w:pPr>
      <w:r>
        <w:rPr>
          <w:rFonts w:ascii="Times New Roman" w:hAnsi="Times New Roman"/>
          <w:color w:val="000000"/>
          <w:sz w:val="28"/>
          <w:szCs w:val="28"/>
          <w:u w:val="single"/>
        </w:rPr>
        <w:t xml:space="preserve">   </w:t>
      </w:r>
      <w:r>
        <w:rPr>
          <w:rFonts w:ascii="Times New Roman" w:hAnsi="Times New Roman"/>
          <w:color w:val="000000"/>
          <w:sz w:val="28"/>
          <w:szCs w:val="28"/>
          <w:u w:val="single"/>
        </w:rPr>
        <w:t xml:space="preserve">21.09.2022   </w:t>
      </w:r>
      <w:r>
        <w:rPr>
          <w:rFonts w:ascii="Arial" w:hAnsi="Arial"/>
          <w:color w:val="000000"/>
          <w:sz w:val="28"/>
          <w:szCs w:val="28"/>
        </w:rPr>
        <w:t xml:space="preserve"> </w:t>
      </w:r>
      <w:r>
        <w:rPr>
          <w:rFonts w:ascii="Arial" w:hAnsi="Arial"/>
          <w:color w:val="000000"/>
        </w:rPr>
        <w:t xml:space="preserve">                                    </w:t>
      </w:r>
      <w:r>
        <w:rPr>
          <w:color w:val="000000"/>
        </w:rPr>
        <w:t xml:space="preserve">с. Анучино          </w:t>
      </w:r>
      <w:r>
        <w:rPr>
          <w:rFonts w:ascii="Arial" w:hAnsi="Arial"/>
          <w:color w:val="000000"/>
        </w:rPr>
        <w:t xml:space="preserve">                        </w:t>
      </w:r>
      <w:r>
        <w:rPr>
          <w:rFonts w:ascii="Arial" w:hAnsi="Arial"/>
          <w:color w:val="000000"/>
          <w:sz w:val="28"/>
          <w:szCs w:val="28"/>
        </w:rPr>
        <w:t xml:space="preserve">  </w:t>
      </w:r>
      <w:r>
        <w:rPr>
          <w:color w:val="000000"/>
          <w:sz w:val="28"/>
          <w:szCs w:val="28"/>
        </w:rPr>
        <w:t>№</w:t>
      </w:r>
      <w:r>
        <w:rPr>
          <w:color w:val="000000"/>
          <w:sz w:val="28"/>
          <w:szCs w:val="28"/>
          <w:u w:val="single"/>
        </w:rPr>
        <w:t xml:space="preserve">    </w:t>
      </w:r>
      <w:r>
        <w:rPr>
          <w:color w:val="000000"/>
          <w:sz w:val="28"/>
          <w:szCs w:val="28"/>
          <w:u w:val="single"/>
        </w:rPr>
        <w:t xml:space="preserve">877  </w:t>
      </w:r>
      <w:r>
        <w:rPr>
          <w:color w:val="000000"/>
          <w:sz w:val="28"/>
          <w:szCs w:val="28"/>
          <w:u w:val="single"/>
        </w:rPr>
        <w:t xml:space="preserve">   </w:t>
      </w:r>
    </w:p>
    <w:p>
      <w:pPr>
        <w:pStyle w:val="Normal"/>
        <w:shd w:val="clear" w:color="auto" w:fill="FFFFFF"/>
        <w:rPr>
          <w:color w:val="000000"/>
          <w:sz w:val="24"/>
          <w:u w:val="single"/>
        </w:rPr>
      </w:pPr>
      <w:r>
        <w:rPr>
          <w:color w:val="000000"/>
          <w:sz w:val="24"/>
          <w:u w:val="single"/>
        </w:rPr>
      </w:r>
    </w:p>
    <w:p>
      <w:pPr>
        <w:pStyle w:val="Normal"/>
        <w:jc w:val="center"/>
        <w:rPr/>
      </w:pPr>
      <w:bookmarkStart w:id="0" w:name="__DdeLink__86_1562492663"/>
      <w:r>
        <w:rPr>
          <w:b/>
          <w:sz w:val="28"/>
        </w:rPr>
        <w:t xml:space="preserve">О внесении изменений в </w:t>
      </w:r>
      <w:bookmarkEnd w:id="0"/>
      <w:r>
        <w:rPr>
          <w:rFonts w:eastAsia="Times New Roman" w:cs="Times New Roman"/>
          <w:b/>
          <w:bCs/>
          <w:color w:val="auto"/>
          <w:kern w:val="0"/>
          <w:sz w:val="28"/>
          <w:szCs w:val="28"/>
          <w:lang w:val="ru-RU" w:eastAsia="ru-RU" w:bidi="ar-SA"/>
        </w:rPr>
        <w:t>административный регламент предоставления муниципальной услуги «Предоставление земельных участков, находящихся в ведении органов местного самоуправления или в собственности муниципального образования, гражданам для индивидуального жилищного строительства, ведения личного подсобного хозяйства в границах населенного пункта, садоводства, а также гражданам и крестьянским (фермерским) хозяйствам для осуществления крестьянским (фермерским) хозяйством его деятельности», утвержденный постановлением администрации Анучинского муниципального округа от 21.01.2022 № 34-НПА.</w:t>
      </w:r>
    </w:p>
    <w:p>
      <w:pPr>
        <w:pStyle w:val="Normal"/>
        <w:jc w:val="center"/>
        <w:rPr>
          <w:b/>
          <w:b/>
          <w:sz w:val="28"/>
        </w:rPr>
      </w:pPr>
      <w:r>
        <w:rPr>
          <w:b/>
          <w:sz w:val="28"/>
        </w:rPr>
      </w:r>
    </w:p>
    <w:p>
      <w:pPr>
        <w:pStyle w:val="Normal"/>
        <w:jc w:val="center"/>
        <w:rPr>
          <w:b/>
          <w:b/>
          <w:sz w:val="28"/>
        </w:rPr>
      </w:pPr>
      <w:r>
        <w:rPr>
          <w:b/>
          <w:sz w:val="28"/>
        </w:rPr>
      </w:r>
    </w:p>
    <w:p>
      <w:pPr>
        <w:pStyle w:val="Normal"/>
        <w:spacing w:lineRule="auto" w:line="360"/>
        <w:jc w:val="both"/>
        <w:rPr/>
      </w:pPr>
      <w:r>
        <w:rPr>
          <w:sz w:val="28"/>
        </w:rPr>
        <w:tab/>
        <w:t>В соответствии с Федеральным законом от 06.10.2003 года № 131-ФЗ «Об общих принципах организации местного самоуправлении в Российской Федерации», Федеральным законом от 14.07.2022 № 312-ФЗ «О внесении изменений в Федеральный закон «О ведении гражданами садоводства и огородничества для собственных нужд и о внесении изменений в отдельные законодательные акты Российской Федерации» и отдельные законодательные                акты Российской Федерации», Уставом Анучинского муниципального округа администрация Анучинского муниципального округа,</w:t>
      </w:r>
    </w:p>
    <w:p>
      <w:pPr>
        <w:pStyle w:val="Normal"/>
        <w:spacing w:lineRule="auto" w:line="360"/>
        <w:jc w:val="both"/>
        <w:rPr>
          <w:sz w:val="28"/>
        </w:rPr>
      </w:pPr>
      <w:r>
        <w:rPr>
          <w:sz w:val="28"/>
        </w:rPr>
      </w:r>
    </w:p>
    <w:p>
      <w:pPr>
        <w:pStyle w:val="Normal"/>
        <w:widowControl/>
        <w:suppressAutoHyphens w:val="true"/>
        <w:overflowPunct w:val="false"/>
        <w:bidi w:val="0"/>
        <w:spacing w:lineRule="auto" w:line="360" w:before="0" w:after="0"/>
        <w:ind w:left="0" w:right="0" w:firstLine="680"/>
        <w:jc w:val="both"/>
        <w:rPr/>
      </w:pPr>
      <w:r>
        <w:rPr>
          <w:sz w:val="28"/>
        </w:rPr>
        <w:t>ПОСТАНОВЛЯЕТ:</w:t>
      </w:r>
    </w:p>
    <w:p>
      <w:pPr>
        <w:pStyle w:val="Normal"/>
        <w:widowControl/>
        <w:suppressAutoHyphens w:val="true"/>
        <w:overflowPunct w:val="false"/>
        <w:bidi w:val="0"/>
        <w:spacing w:lineRule="auto" w:line="360" w:before="0" w:after="0"/>
        <w:ind w:left="0" w:right="0" w:firstLine="680"/>
        <w:jc w:val="both"/>
        <w:rPr>
          <w:sz w:val="28"/>
        </w:rPr>
      </w:pPr>
      <w:r>
        <w:rPr>
          <w:sz w:val="28"/>
        </w:rPr>
      </w:r>
    </w:p>
    <w:p>
      <w:pPr>
        <w:pStyle w:val="Normal"/>
        <w:widowControl/>
        <w:suppressAutoHyphens w:val="true"/>
        <w:overflowPunct w:val="false"/>
        <w:bidi w:val="0"/>
        <w:spacing w:lineRule="auto" w:line="360" w:before="0" w:after="0"/>
        <w:ind w:left="0" w:right="0" w:firstLine="680"/>
        <w:jc w:val="both"/>
        <w:rPr/>
      </w:pPr>
      <w:r>
        <w:rPr>
          <w:sz w:val="28"/>
        </w:rPr>
        <w:t>1. Внести в постановление от 21.01.2022г. № 34-НПА «</w:t>
      </w:r>
      <w:r>
        <w:rPr>
          <w:sz w:val="28"/>
          <w:szCs w:val="28"/>
        </w:rPr>
        <w:t>Об утверждении административного регламента предоставления муниципальной услуги «Предоставление земельных участков, находящихся в ведении органов местного самоуправления или в собственности муниципального образования, гражданам для индивидуального жилищного строительства, ведения личного подсобного хозяйства в границах населенного пункта, садоводства, а также гражданам и крестьянским (фермерским) хозяйствам для осуществления крестьянским (фермерским) хозяйством его деятельности»» (далее «Постановление»), следующие изменения:</w:t>
      </w:r>
    </w:p>
    <w:p>
      <w:pPr>
        <w:pStyle w:val="Normal"/>
        <w:widowControl/>
        <w:suppressAutoHyphens w:val="true"/>
        <w:overflowPunct w:val="false"/>
        <w:bidi w:val="0"/>
        <w:spacing w:lineRule="auto" w:line="360" w:before="0" w:after="0"/>
        <w:ind w:left="0" w:right="0" w:firstLine="680"/>
        <w:jc w:val="both"/>
        <w:rPr/>
      </w:pPr>
      <w:r>
        <w:rPr>
          <w:sz w:val="28"/>
          <w:szCs w:val="28"/>
        </w:rPr>
        <w:t>1.1. Наименование «Постановления» изложить в новой редакции:</w:t>
      </w:r>
    </w:p>
    <w:p>
      <w:pPr>
        <w:pStyle w:val="Normal"/>
        <w:widowControl/>
        <w:suppressAutoHyphens w:val="true"/>
        <w:overflowPunct w:val="false"/>
        <w:bidi w:val="0"/>
        <w:spacing w:lineRule="auto" w:line="360" w:before="0" w:after="0"/>
        <w:ind w:left="0" w:right="0" w:firstLine="680"/>
        <w:jc w:val="both"/>
        <w:rPr/>
      </w:pPr>
      <w:r>
        <w:rPr>
          <w:sz w:val="28"/>
          <w:szCs w:val="28"/>
        </w:rPr>
        <w:t>«Об утверждении административного регламента предоставления муниципальной услуги «Предоставление земельных участков, находящихся в ведении органов местного самоуправления или в собственности муниципального образования, гражданам для индивидуального жилищного строительства, ведения личного подсобного хозяйства в границах населенного пункта, садоводства для собственных нужд, а также гражданам и крестьянским (фермерским) хозяйствам для осуществления крестьянским (фермерским) хозяйством его деятельности»».</w:t>
      </w:r>
    </w:p>
    <w:p>
      <w:pPr>
        <w:pStyle w:val="Normal"/>
        <w:widowControl/>
        <w:suppressAutoHyphens w:val="true"/>
        <w:overflowPunct w:val="false"/>
        <w:bidi w:val="0"/>
        <w:spacing w:lineRule="auto" w:line="360" w:before="0" w:after="0"/>
        <w:ind w:left="0" w:right="0" w:firstLine="680"/>
        <w:jc w:val="both"/>
        <w:rPr/>
      </w:pPr>
      <w:r>
        <w:rPr>
          <w:sz w:val="28"/>
          <w:szCs w:val="28"/>
        </w:rPr>
        <w:t xml:space="preserve">1.2. </w:t>
      </w:r>
      <w:r>
        <w:rPr>
          <w:rFonts w:eastAsia="Times New Roman" w:cs="Times New Roman"/>
          <w:color w:val="auto"/>
          <w:kern w:val="0"/>
          <w:sz w:val="28"/>
          <w:szCs w:val="28"/>
          <w:lang w:val="ru-RU" w:eastAsia="ru-RU" w:bidi="ar-SA"/>
        </w:rPr>
        <w:t>Пункт 1 «Постановления» изложить в новой редакции:</w:t>
      </w:r>
    </w:p>
    <w:p>
      <w:pPr>
        <w:pStyle w:val="Normal"/>
        <w:widowControl/>
        <w:suppressAutoHyphens w:val="true"/>
        <w:overflowPunct w:val="false"/>
        <w:bidi w:val="0"/>
        <w:spacing w:lineRule="auto" w:line="360" w:before="0" w:after="0"/>
        <w:ind w:left="0" w:right="0" w:firstLine="680"/>
        <w:jc w:val="both"/>
        <w:rPr/>
      </w:pPr>
      <w:r>
        <w:rPr>
          <w:rFonts w:eastAsia="Times New Roman" w:cs="Times New Roman"/>
          <w:color w:val="auto"/>
          <w:kern w:val="0"/>
          <w:sz w:val="28"/>
          <w:szCs w:val="28"/>
          <w:lang w:val="ru-RU" w:eastAsia="ru-RU" w:bidi="ar-SA"/>
        </w:rPr>
        <w:t>«</w:t>
      </w:r>
      <w:r>
        <w:rPr>
          <w:rFonts w:eastAsia="Times New Roman" w:cs="Times New Roman"/>
          <w:b w:val="false"/>
          <w:color w:val="auto"/>
          <w:kern w:val="0"/>
          <w:sz w:val="28"/>
          <w:szCs w:val="28"/>
          <w:lang w:val="ru-RU" w:eastAsia="ru-RU" w:bidi="ar-SA"/>
        </w:rPr>
        <w:t>Утвердить административный регламент предоставления муниципальной услуги «Предоставление земельных участков, находящихся в ведении органов местного самоуправления или в собственности муниципального образования, гражданам для индивидуального жилищного строительства, ведения личного подсобного хозяйства в границах населенного пункта, садоводства для собственных нужд, а также гражданам и крестьянским (фермерским) хозяйствам для осуществления крестьянским (фермерским) хозяйством его деятельности», согласно приложения».</w:t>
      </w:r>
    </w:p>
    <w:p>
      <w:pPr>
        <w:pStyle w:val="Normal"/>
        <w:widowControl/>
        <w:suppressAutoHyphens w:val="true"/>
        <w:overflowPunct w:val="false"/>
        <w:bidi w:val="0"/>
        <w:spacing w:lineRule="auto" w:line="360" w:before="0" w:after="0"/>
        <w:ind w:left="0" w:right="0" w:firstLine="680"/>
        <w:jc w:val="both"/>
        <w:rPr/>
      </w:pPr>
      <w:r>
        <w:rPr>
          <w:rFonts w:eastAsia="Times New Roman" w:cs="Times New Roman"/>
          <w:b w:val="false"/>
          <w:color w:val="auto"/>
          <w:kern w:val="0"/>
          <w:sz w:val="28"/>
          <w:szCs w:val="28"/>
          <w:lang w:val="ru-RU" w:eastAsia="ru-RU" w:bidi="ar-SA"/>
        </w:rPr>
        <w:t>2. Внести в административный регламент предоставления муниципальной услуги «Предоставление земельных участков, находящихся в ведении органов местного самоуправления или в собственности муниципального образования, гражданам для индивидуального жилищного строительства, ведения личного подсобного хозяйства в границах населенного пункта, садоводства, а также гражданам и крестьянским (фермерским) хозяйствам для осуществления крестьянским (фермерским) хозяйством его деятельности» (далее «Регламент»), утвержденном Постановлением от 21.01.2022г. № 34-НПА, следующие изменения:</w:t>
      </w:r>
    </w:p>
    <w:p>
      <w:pPr>
        <w:pStyle w:val="Normal"/>
        <w:widowControl/>
        <w:suppressAutoHyphens w:val="true"/>
        <w:overflowPunct w:val="false"/>
        <w:bidi w:val="0"/>
        <w:spacing w:lineRule="auto" w:line="360" w:before="0" w:after="0"/>
        <w:ind w:left="0" w:right="0" w:firstLine="680"/>
        <w:jc w:val="both"/>
        <w:rPr/>
      </w:pPr>
      <w:r>
        <w:rPr>
          <w:rFonts w:eastAsia="Times New Roman" w:cs="Times New Roman"/>
          <w:b w:val="false"/>
          <w:color w:val="auto"/>
          <w:kern w:val="0"/>
          <w:sz w:val="28"/>
          <w:szCs w:val="28"/>
          <w:lang w:val="ru-RU" w:eastAsia="ru-RU" w:bidi="ar-SA"/>
        </w:rPr>
        <w:t>2.1. Наименование «Регламента» изложить в новой редакции:</w:t>
      </w:r>
    </w:p>
    <w:p>
      <w:pPr>
        <w:pStyle w:val="Normal"/>
        <w:widowControl/>
        <w:suppressAutoHyphens w:val="true"/>
        <w:overflowPunct w:val="false"/>
        <w:bidi w:val="0"/>
        <w:spacing w:lineRule="auto" w:line="360" w:before="0" w:after="0"/>
        <w:ind w:left="0" w:right="0" w:firstLine="680"/>
        <w:jc w:val="both"/>
        <w:rPr/>
      </w:pPr>
      <w:r>
        <w:rPr>
          <w:rFonts w:eastAsia="Times New Roman" w:cs="Times New Roman"/>
          <w:b w:val="false"/>
          <w:color w:val="auto"/>
          <w:kern w:val="0"/>
          <w:sz w:val="28"/>
          <w:szCs w:val="28"/>
          <w:lang w:val="ru-RU" w:eastAsia="ru-RU" w:bidi="ar-SA"/>
        </w:rPr>
        <w:t>«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 xml:space="preserve">Административный регламент </w:t>
      </w:r>
      <w:r>
        <w:rPr>
          <w:rFonts w:cs="Times New Roman"/>
          <w:b w:val="false"/>
          <w:bCs w:val="false"/>
          <w:sz w:val="28"/>
          <w:szCs w:val="28"/>
        </w:rPr>
        <w:t xml:space="preserve">предоставления муниципальной услуги </w:t>
      </w:r>
      <w:r>
        <w:rPr>
          <w:rFonts w:eastAsia="Times New Roman" w:cs="Times New Roman"/>
          <w:b w:val="false"/>
          <w:color w:val="auto"/>
          <w:kern w:val="0"/>
          <w:sz w:val="28"/>
          <w:szCs w:val="28"/>
          <w:lang w:val="ru-RU" w:eastAsia="ru-RU" w:bidi="ar-SA"/>
        </w:rPr>
        <w:t>«Предоставление земельных участков, находящихся в ведении органов местного самоуправления или в собственности муниципального образования, гражданам для индивидуального жилищного строительства, ведения личного подсобного хозяйства в границах населенного пункта, садоводства для собственных нужд, а также гражданам и крестьянским (фермерским) хозяйствам для осуществления крестьянским (фермерским) хозяйством его деятельности»».</w:t>
      </w:r>
    </w:p>
    <w:p>
      <w:pPr>
        <w:pStyle w:val="Normal"/>
        <w:widowControl/>
        <w:suppressAutoHyphens w:val="true"/>
        <w:overflowPunct w:val="false"/>
        <w:bidi w:val="0"/>
        <w:spacing w:lineRule="auto" w:line="360" w:before="0" w:after="0"/>
        <w:ind w:left="0" w:right="0" w:firstLine="680"/>
        <w:jc w:val="both"/>
        <w:rPr/>
      </w:pPr>
      <w:r>
        <w:rPr>
          <w:rFonts w:eastAsia="Times New Roman" w:cs="Times New Roman"/>
          <w:b w:val="false"/>
          <w:color w:val="auto"/>
          <w:kern w:val="0"/>
          <w:sz w:val="28"/>
          <w:szCs w:val="28"/>
          <w:lang w:val="ru-RU" w:eastAsia="ru-RU" w:bidi="ar-SA"/>
        </w:rPr>
        <w:t>2.2. Пункт 4 «Наименование муниципальной услуги» «Регламента» изложить в новой редакции:</w:t>
      </w:r>
    </w:p>
    <w:p>
      <w:pPr>
        <w:pStyle w:val="Normal"/>
        <w:widowControl/>
        <w:suppressAutoHyphens w:val="true"/>
        <w:overflowPunct w:val="false"/>
        <w:bidi w:val="0"/>
        <w:spacing w:lineRule="auto" w:line="360" w:before="0" w:after="0"/>
        <w:ind w:firstLine="709"/>
        <w:jc w:val="both"/>
        <w:rPr/>
      </w:pPr>
      <w:r>
        <w:rPr>
          <w:rFonts w:eastAsia="Times New Roman" w:cs="Times New Roman"/>
          <w:b w:val="false"/>
          <w:color w:val="auto"/>
          <w:kern w:val="0"/>
          <w:sz w:val="28"/>
          <w:szCs w:val="28"/>
          <w:lang w:val="ru-RU" w:eastAsia="ru-RU" w:bidi="ar-SA"/>
        </w:rPr>
        <w:t>«Предоставление земельных участков, находящихся в ведении органов местного самоуправления или в собственности муниципального образования, гражданам для индивидуального жилищного строительства, ведения личного подсобного хозяйства в границах населенного пункта, садоводства для собственных нужд, а также гражданам и крестьянским (фермерским) хозяйствам для осуществления крестьянским (фермерским) хозяйством его деятельности».</w:t>
      </w:r>
    </w:p>
    <w:p>
      <w:pPr>
        <w:pStyle w:val="Normal"/>
        <w:widowControl/>
        <w:suppressAutoHyphens w:val="true"/>
        <w:overflowPunct w:val="false"/>
        <w:bidi w:val="0"/>
        <w:spacing w:lineRule="auto" w:line="360" w:before="0" w:after="0"/>
        <w:ind w:left="0" w:right="0" w:firstLine="680"/>
        <w:jc w:val="both"/>
        <w:rPr/>
      </w:pPr>
      <w:r>
        <w:rPr>
          <w:sz w:val="28"/>
        </w:rPr>
        <w:t>3. Опубликовать настоящее постановление в средствах массовой информации и разместить на официальном сайте администрации Анучинского муниципального округа в сети Интернет.</w:t>
      </w:r>
    </w:p>
    <w:p>
      <w:pPr>
        <w:pStyle w:val="Normal"/>
        <w:widowControl/>
        <w:suppressAutoHyphens w:val="true"/>
        <w:overflowPunct w:val="false"/>
        <w:bidi w:val="0"/>
        <w:spacing w:lineRule="auto" w:line="360" w:before="0" w:after="0"/>
        <w:ind w:left="0" w:right="0" w:firstLine="680"/>
        <w:jc w:val="both"/>
        <w:rPr/>
      </w:pPr>
      <w:r>
        <w:rPr>
          <w:sz w:val="28"/>
        </w:rPr>
        <w:t>4. Постановление вступает в силу со дня его официального опубликования.</w:t>
      </w:r>
    </w:p>
    <w:p>
      <w:pPr>
        <w:pStyle w:val="Normal"/>
        <w:widowControl/>
        <w:suppressAutoHyphens w:val="true"/>
        <w:overflowPunct w:val="false"/>
        <w:bidi w:val="0"/>
        <w:spacing w:lineRule="auto" w:line="360" w:before="0" w:after="0"/>
        <w:ind w:left="0" w:right="0" w:firstLine="680"/>
        <w:jc w:val="both"/>
        <w:rPr/>
      </w:pPr>
      <w:r>
        <w:rPr>
          <w:sz w:val="28"/>
        </w:rPr>
        <w:t>5. Контроль за исполнением настоящего постановления оставляю за собой.</w:t>
      </w:r>
    </w:p>
    <w:p>
      <w:pPr>
        <w:pStyle w:val="Normal"/>
        <w:widowControl/>
        <w:suppressAutoHyphens w:val="true"/>
        <w:overflowPunct w:val="false"/>
        <w:bidi w:val="0"/>
        <w:spacing w:lineRule="auto" w:line="360" w:before="0" w:after="0"/>
        <w:ind w:left="0" w:right="0" w:firstLine="680"/>
        <w:jc w:val="both"/>
        <w:rPr>
          <w:sz w:val="28"/>
        </w:rPr>
      </w:pPr>
      <w:r>
        <w:rPr>
          <w:sz w:val="28"/>
        </w:rPr>
      </w:r>
    </w:p>
    <w:p>
      <w:pPr>
        <w:pStyle w:val="Normal"/>
        <w:spacing w:lineRule="auto" w:line="360"/>
        <w:ind w:firstLine="709"/>
        <w:jc w:val="both"/>
        <w:rPr>
          <w:sz w:val="28"/>
        </w:rPr>
      </w:pPr>
      <w:r>
        <w:rPr>
          <w:sz w:val="28"/>
        </w:rPr>
      </w:r>
    </w:p>
    <w:p>
      <w:pPr>
        <w:pStyle w:val="Style22"/>
        <w:jc w:val="both"/>
        <w:rPr/>
      </w:pPr>
      <w:r>
        <w:rPr>
          <w:bCs/>
          <w:szCs w:val="28"/>
        </w:rPr>
        <w:t>Глава Анучинского</w:t>
      </w:r>
    </w:p>
    <w:p>
      <w:pPr>
        <w:pStyle w:val="Style22"/>
        <w:jc w:val="both"/>
        <w:rPr/>
      </w:pPr>
      <w:r>
        <w:rPr>
          <w:bCs/>
          <w:szCs w:val="28"/>
        </w:rPr>
        <w:t>муниципального округа                                                              С.А.Понуровский</w:t>
        <w:tab/>
        <w:tab/>
        <w:tab/>
      </w:r>
    </w:p>
    <w:sectPr>
      <w:type w:val="nextPage"/>
      <w:pgSz w:w="11906" w:h="16838"/>
      <w:pgMar w:left="1680" w:right="866" w:header="0" w:top="735" w:footer="0" w:bottom="688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Arial">
    <w:charset w:val="cc"/>
    <w:family w:val="roman"/>
    <w:pitch w:val="variable"/>
  </w:font>
  <w:font w:name="Tahoma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Courier New"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Cs w:val="24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</w:latentStyles>
  <w:style w:type="paragraph" w:styleId="Normal" w:default="1">
    <w:name w:val="Normal"/>
    <w:qFormat/>
    <w:rsid w:val="008171a9"/>
    <w:pPr>
      <w:widowControl/>
      <w:suppressAutoHyphens w:val="true"/>
      <w:overflowPunct w:val="fals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6"/>
      <w:szCs w:val="28"/>
      <w:lang w:val="ru-RU" w:eastAsia="ru-RU" w:bidi="ar-SA"/>
    </w:rPr>
  </w:style>
  <w:style w:type="paragraph" w:styleId="1">
    <w:name w:val="Heading 1"/>
    <w:basedOn w:val="Normal"/>
    <w:next w:val="Normal"/>
    <w:link w:val="10"/>
    <w:qFormat/>
    <w:rsid w:val="008171a9"/>
    <w:pPr>
      <w:keepNext w:val="true"/>
      <w:jc w:val="both"/>
      <w:outlineLvl w:val="0"/>
    </w:pPr>
    <w:rPr>
      <w:szCs w:val="20"/>
    </w:rPr>
  </w:style>
  <w:style w:type="paragraph" w:styleId="2">
    <w:name w:val="Heading 2"/>
    <w:basedOn w:val="Normal"/>
    <w:next w:val="Normal"/>
    <w:link w:val="20"/>
    <w:qFormat/>
    <w:rsid w:val="008171a9"/>
    <w:pPr>
      <w:keepNext w:val="true"/>
      <w:jc w:val="center"/>
      <w:outlineLvl w:val="1"/>
    </w:pPr>
    <w:rPr>
      <w:b/>
    </w:rPr>
  </w:style>
  <w:style w:type="paragraph" w:styleId="3">
    <w:name w:val="Heading 3"/>
    <w:basedOn w:val="Normal"/>
    <w:next w:val="Normal"/>
    <w:qFormat/>
    <w:rsid w:val="003d1442"/>
    <w:pPr>
      <w:keepNext w:val="true"/>
      <w:spacing w:before="240" w:after="60"/>
      <w:outlineLvl w:val="2"/>
    </w:pPr>
    <w:rPr>
      <w:rFonts w:ascii="Arial" w:hAnsi="Arial" w:cs="Arial"/>
      <w:b/>
      <w:bCs/>
      <w:szCs w:val="26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1">
    <w:name w:val="Интернет-ссылка"/>
    <w:rsid w:val="000e0b5b"/>
    <w:rPr>
      <w:color w:val="0000FF"/>
      <w:u w:val="single"/>
    </w:rPr>
  </w:style>
  <w:style w:type="character" w:styleId="Style12" w:customStyle="1">
    <w:name w:val="Текст выноски Знак"/>
    <w:link w:val="ad"/>
    <w:qFormat/>
    <w:rsid w:val="00d83387"/>
    <w:rPr>
      <w:rFonts w:ascii="Tahoma" w:hAnsi="Tahoma" w:cs="Tahoma"/>
      <w:sz w:val="16"/>
      <w:szCs w:val="16"/>
    </w:rPr>
  </w:style>
  <w:style w:type="character" w:styleId="Style13" w:customStyle="1">
    <w:name w:val="Основной текст Знак"/>
    <w:link w:val="a4"/>
    <w:qFormat/>
    <w:rsid w:val="00641741"/>
    <w:rPr>
      <w:sz w:val="26"/>
      <w:szCs w:val="28"/>
    </w:rPr>
  </w:style>
  <w:style w:type="character" w:styleId="11" w:customStyle="1">
    <w:name w:val="Заголовок 1 Знак"/>
    <w:link w:val="1"/>
    <w:qFormat/>
    <w:locked/>
    <w:rsid w:val="005619b6"/>
    <w:rPr>
      <w:sz w:val="26"/>
      <w:lang w:val="ru-RU" w:eastAsia="ru-RU" w:bidi="ar-SA"/>
    </w:rPr>
  </w:style>
  <w:style w:type="character" w:styleId="21" w:customStyle="1">
    <w:name w:val="Основной текст 2 Знак"/>
    <w:link w:val="22"/>
    <w:qFormat/>
    <w:locked/>
    <w:rsid w:val="005619b6"/>
    <w:rPr>
      <w:b/>
      <w:bCs/>
      <w:sz w:val="24"/>
      <w:szCs w:val="24"/>
      <w:lang w:val="ru-RU" w:eastAsia="ru-RU" w:bidi="ar-SA"/>
    </w:rPr>
  </w:style>
  <w:style w:type="character" w:styleId="Style14" w:customStyle="1">
    <w:name w:val="Название Знак"/>
    <w:link w:val="a6"/>
    <w:qFormat/>
    <w:rsid w:val="00b55127"/>
    <w:rPr>
      <w:sz w:val="28"/>
    </w:rPr>
  </w:style>
  <w:style w:type="character" w:styleId="Style15" w:customStyle="1">
    <w:name w:val="Подзаголовок Знак"/>
    <w:link w:val="a8"/>
    <w:qFormat/>
    <w:rsid w:val="00b55127"/>
    <w:rPr>
      <w:b/>
      <w:sz w:val="28"/>
    </w:rPr>
  </w:style>
  <w:style w:type="character" w:styleId="22" w:customStyle="1">
    <w:name w:val="Заголовок 2 Знак"/>
    <w:link w:val="2"/>
    <w:qFormat/>
    <w:rsid w:val="00771683"/>
    <w:rPr>
      <w:b/>
      <w:sz w:val="26"/>
      <w:szCs w:val="28"/>
    </w:rPr>
  </w:style>
  <w:style w:type="character" w:styleId="5" w:customStyle="1">
    <w:name w:val="5 МГП Обычный текст Знак"/>
    <w:link w:val="51"/>
    <w:uiPriority w:val="99"/>
    <w:qFormat/>
    <w:locked/>
    <w:rsid w:val="0070078f"/>
    <w:rPr>
      <w:sz w:val="28"/>
    </w:rPr>
  </w:style>
  <w:style w:type="character" w:styleId="4111" w:customStyle="1">
    <w:name w:val="4 МГП 1.1.1 Знак"/>
    <w:link w:val="41110"/>
    <w:uiPriority w:val="99"/>
    <w:qFormat/>
    <w:locked/>
    <w:rsid w:val="0070078f"/>
    <w:rPr>
      <w:b/>
      <w:i/>
      <w:sz w:val="28"/>
    </w:rPr>
  </w:style>
  <w:style w:type="character" w:styleId="4" w:customStyle="1">
    <w:name w:val="4 Знак"/>
    <w:link w:val="40"/>
    <w:qFormat/>
    <w:locked/>
    <w:rsid w:val="0070078f"/>
    <w:rPr>
      <w:sz w:val="28"/>
      <w:u w:val="single"/>
    </w:rPr>
  </w:style>
  <w:style w:type="character" w:styleId="51" w:customStyle="1">
    <w:name w:val="5 Знак"/>
    <w:link w:val="5"/>
    <w:qFormat/>
    <w:locked/>
    <w:rsid w:val="0070078f"/>
    <w:rPr/>
  </w:style>
  <w:style w:type="paragraph" w:styleId="Style16">
    <w:name w:val="Заголовок"/>
    <w:basedOn w:val="Normal"/>
    <w:next w:val="Style17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7">
    <w:name w:val="Body Text"/>
    <w:basedOn w:val="Normal"/>
    <w:link w:val="a5"/>
    <w:rsid w:val="008171a9"/>
    <w:pPr>
      <w:tabs>
        <w:tab w:val="clear" w:pos="709"/>
        <w:tab w:val="left" w:pos="1260" w:leader="none"/>
      </w:tabs>
      <w:jc w:val="both"/>
    </w:pPr>
    <w:rPr/>
  </w:style>
  <w:style w:type="paragraph" w:styleId="Style18">
    <w:name w:val="List"/>
    <w:basedOn w:val="Style17"/>
    <w:pPr/>
    <w:rPr>
      <w:rFonts w:cs="Arial"/>
    </w:rPr>
  </w:style>
  <w:style w:type="paragraph" w:styleId="Style19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cs="Arial"/>
    </w:rPr>
  </w:style>
  <w:style w:type="paragraph" w:styleId="Style21">
    <w:name w:val="Body Text Indent"/>
    <w:basedOn w:val="Normal"/>
    <w:rsid w:val="008171a9"/>
    <w:pPr>
      <w:ind w:left="705" w:hanging="0"/>
      <w:jc w:val="both"/>
    </w:pPr>
    <w:rPr/>
  </w:style>
  <w:style w:type="paragraph" w:styleId="BodyTextIndent2">
    <w:name w:val="Body Text Indent 2"/>
    <w:basedOn w:val="Normal"/>
    <w:qFormat/>
    <w:rsid w:val="008171a9"/>
    <w:pPr>
      <w:ind w:firstLine="705"/>
      <w:jc w:val="both"/>
    </w:pPr>
    <w:rPr/>
  </w:style>
  <w:style w:type="paragraph" w:styleId="BodyTextIndent3">
    <w:name w:val="Body Text Indent 3"/>
    <w:basedOn w:val="Normal"/>
    <w:qFormat/>
    <w:rsid w:val="008171a9"/>
    <w:pPr>
      <w:spacing w:lineRule="auto" w:line="360"/>
      <w:ind w:firstLine="709"/>
      <w:jc w:val="both"/>
    </w:pPr>
    <w:rPr>
      <w:szCs w:val="26"/>
    </w:rPr>
  </w:style>
  <w:style w:type="paragraph" w:styleId="BodyText2">
    <w:name w:val="Body Text 2"/>
    <w:basedOn w:val="Normal"/>
    <w:link w:val="23"/>
    <w:qFormat/>
    <w:rsid w:val="008171a9"/>
    <w:pPr/>
    <w:rPr>
      <w:b/>
      <w:bCs/>
      <w:sz w:val="24"/>
      <w:szCs w:val="24"/>
    </w:rPr>
  </w:style>
  <w:style w:type="paragraph" w:styleId="Style22">
    <w:name w:val="Title"/>
    <w:basedOn w:val="Normal"/>
    <w:link w:val="a7"/>
    <w:qFormat/>
    <w:rsid w:val="008171a9"/>
    <w:pPr>
      <w:jc w:val="center"/>
    </w:pPr>
    <w:rPr>
      <w:sz w:val="28"/>
      <w:szCs w:val="20"/>
    </w:rPr>
  </w:style>
  <w:style w:type="paragraph" w:styleId="Style23">
    <w:name w:val="Subtitle"/>
    <w:basedOn w:val="Normal"/>
    <w:link w:val="a9"/>
    <w:qFormat/>
    <w:rsid w:val="008171a9"/>
    <w:pPr>
      <w:jc w:val="center"/>
    </w:pPr>
    <w:rPr>
      <w:b/>
      <w:sz w:val="28"/>
      <w:szCs w:val="20"/>
    </w:rPr>
  </w:style>
  <w:style w:type="paragraph" w:styleId="ConsNormal" w:customStyle="1">
    <w:name w:val="ConsNormal"/>
    <w:qFormat/>
    <w:rsid w:val="008171a9"/>
    <w:pPr>
      <w:widowControl w:val="false"/>
      <w:suppressAutoHyphens w:val="true"/>
      <w:overflowPunct w:val="false"/>
      <w:bidi w:val="0"/>
      <w:spacing w:before="0" w:after="0"/>
      <w:ind w:right="19772" w:firstLine="720"/>
      <w:jc w:val="left"/>
    </w:pPr>
    <w:rPr>
      <w:rFonts w:ascii="Arial" w:hAnsi="Arial" w:eastAsia="Times New Roman" w:cs="Arial"/>
      <w:color w:val="auto"/>
      <w:kern w:val="0"/>
      <w:sz w:val="26"/>
      <w:szCs w:val="20"/>
      <w:lang w:val="ru-RU" w:eastAsia="ru-RU" w:bidi="ar-SA"/>
    </w:rPr>
  </w:style>
  <w:style w:type="paragraph" w:styleId="ConsNonformat" w:customStyle="1">
    <w:name w:val="ConsNonformat"/>
    <w:qFormat/>
    <w:rsid w:val="00a66fd3"/>
    <w:pPr>
      <w:widowControl w:val="false"/>
      <w:suppressAutoHyphens w:val="true"/>
      <w:overflowPunct w:val="false"/>
      <w:bidi w:val="0"/>
      <w:spacing w:before="0" w:after="0"/>
      <w:ind w:right="19772" w:hanging="0"/>
      <w:jc w:val="left"/>
    </w:pPr>
    <w:rPr>
      <w:rFonts w:ascii="Courier New" w:hAnsi="Courier New" w:eastAsia="Times New Roman" w:cs="Courier New"/>
      <w:color w:val="auto"/>
      <w:kern w:val="0"/>
      <w:sz w:val="26"/>
      <w:szCs w:val="20"/>
      <w:lang w:val="ru-RU" w:eastAsia="ru-RU" w:bidi="ar-SA"/>
    </w:rPr>
  </w:style>
  <w:style w:type="paragraph" w:styleId="BodyText3">
    <w:name w:val="Body Text 3"/>
    <w:basedOn w:val="Normal"/>
    <w:qFormat/>
    <w:rsid w:val="000e0b5b"/>
    <w:pPr>
      <w:spacing w:before="0" w:after="120"/>
    </w:pPr>
    <w:rPr>
      <w:sz w:val="16"/>
      <w:szCs w:val="16"/>
    </w:rPr>
  </w:style>
  <w:style w:type="paragraph" w:styleId="Style24">
    <w:name w:val="Верхний и нижний колонтитулы"/>
    <w:basedOn w:val="Normal"/>
    <w:qFormat/>
    <w:pPr/>
    <w:rPr/>
  </w:style>
  <w:style w:type="paragraph" w:styleId="Style25">
    <w:name w:val="Footer"/>
    <w:basedOn w:val="Normal"/>
    <w:rsid w:val="000e0b5b"/>
    <w:pPr>
      <w:widowControl w:val="false"/>
      <w:tabs>
        <w:tab w:val="clear" w:pos="709"/>
        <w:tab w:val="center" w:pos="4153" w:leader="none"/>
        <w:tab w:val="right" w:pos="8306" w:leader="none"/>
      </w:tabs>
    </w:pPr>
    <w:rPr>
      <w:rFonts w:ascii="Courier New" w:hAnsi="Courier New"/>
      <w:sz w:val="20"/>
      <w:szCs w:val="20"/>
    </w:rPr>
  </w:style>
  <w:style w:type="paragraph" w:styleId="BalloonText">
    <w:name w:val="Balloon Text"/>
    <w:basedOn w:val="Normal"/>
    <w:link w:val="ae"/>
    <w:qFormat/>
    <w:rsid w:val="00d83387"/>
    <w:pPr/>
    <w:rPr>
      <w:rFonts w:ascii="Tahoma" w:hAnsi="Tahoma"/>
      <w:sz w:val="16"/>
      <w:szCs w:val="16"/>
    </w:rPr>
  </w:style>
  <w:style w:type="paragraph" w:styleId="PlainText">
    <w:name w:val="Plain Text"/>
    <w:basedOn w:val="Normal"/>
    <w:qFormat/>
    <w:rsid w:val="001704f6"/>
    <w:pPr/>
    <w:rPr>
      <w:rFonts w:ascii="Courier New" w:hAnsi="Courier New" w:cs="Courier New"/>
      <w:sz w:val="20"/>
      <w:szCs w:val="20"/>
    </w:rPr>
  </w:style>
  <w:style w:type="paragraph" w:styleId="Style26">
    <w:name w:val="Header"/>
    <w:basedOn w:val="Normal"/>
    <w:rsid w:val="00735c7a"/>
    <w:pPr>
      <w:tabs>
        <w:tab w:val="clear" w:pos="709"/>
        <w:tab w:val="center" w:pos="4677" w:leader="none"/>
        <w:tab w:val="right" w:pos="9355" w:leader="none"/>
      </w:tabs>
    </w:pPr>
    <w:rPr/>
  </w:style>
  <w:style w:type="paragraph" w:styleId="ConsPlusNormal" w:customStyle="1">
    <w:name w:val="ConsPlusNormal"/>
    <w:qFormat/>
    <w:rsid w:val="00ca3105"/>
    <w:pPr>
      <w:widowControl w:val="false"/>
      <w:suppressAutoHyphens w:val="true"/>
      <w:overflowPunct w:val="false"/>
      <w:bidi w:val="0"/>
      <w:spacing w:before="0" w:after="0"/>
      <w:jc w:val="left"/>
    </w:pPr>
    <w:rPr>
      <w:rFonts w:ascii="Calibri" w:hAnsi="Calibri" w:eastAsia="Times New Roman" w:cs="Calibri"/>
      <w:color w:val="auto"/>
      <w:kern w:val="0"/>
      <w:sz w:val="22"/>
      <w:szCs w:val="20"/>
      <w:lang w:val="ru-RU" w:eastAsia="ru-RU" w:bidi="ar-SA"/>
    </w:rPr>
  </w:style>
  <w:style w:type="paragraph" w:styleId="ConsPlusNonformat" w:customStyle="1">
    <w:name w:val="ConsPlusNonformat"/>
    <w:qFormat/>
    <w:rsid w:val="00ca3105"/>
    <w:pPr>
      <w:widowControl w:val="false"/>
      <w:suppressAutoHyphens w:val="true"/>
      <w:overflowPunct w:val="false"/>
      <w:bidi w:val="0"/>
      <w:spacing w:before="0" w:after="0"/>
      <w:jc w:val="left"/>
    </w:pPr>
    <w:rPr>
      <w:rFonts w:ascii="Courier New" w:hAnsi="Courier New" w:eastAsia="Times New Roman" w:cs="Courier New"/>
      <w:color w:val="auto"/>
      <w:kern w:val="0"/>
      <w:sz w:val="26"/>
      <w:szCs w:val="20"/>
      <w:lang w:val="ru-RU" w:eastAsia="ru-RU" w:bidi="ar-SA"/>
    </w:rPr>
  </w:style>
  <w:style w:type="paragraph" w:styleId="52" w:customStyle="1">
    <w:name w:val="5 МГП Обычный текст"/>
    <w:basedOn w:val="Normal"/>
    <w:link w:val="50"/>
    <w:uiPriority w:val="99"/>
    <w:qFormat/>
    <w:rsid w:val="0070078f"/>
    <w:pPr>
      <w:spacing w:lineRule="auto" w:line="276"/>
      <w:ind w:firstLine="709"/>
      <w:jc w:val="both"/>
    </w:pPr>
    <w:rPr>
      <w:sz w:val="28"/>
      <w:szCs w:val="20"/>
    </w:rPr>
  </w:style>
  <w:style w:type="paragraph" w:styleId="41111" w:customStyle="1">
    <w:name w:val="4 МГП 1.1.1"/>
    <w:basedOn w:val="52"/>
    <w:next w:val="52"/>
    <w:link w:val="4111"/>
    <w:uiPriority w:val="99"/>
    <w:qFormat/>
    <w:rsid w:val="0070078f"/>
    <w:pPr>
      <w:spacing w:before="360" w:after="120"/>
      <w:outlineLvl w:val="3"/>
    </w:pPr>
    <w:rPr>
      <w:b/>
      <w:i/>
    </w:rPr>
  </w:style>
  <w:style w:type="paragraph" w:styleId="41" w:customStyle="1">
    <w:name w:val="4"/>
    <w:basedOn w:val="52"/>
    <w:next w:val="52"/>
    <w:link w:val="4"/>
    <w:qFormat/>
    <w:rsid w:val="0070078f"/>
    <w:pPr>
      <w:spacing w:before="240" w:after="0"/>
    </w:pPr>
    <w:rPr>
      <w:u w:val="single"/>
    </w:rPr>
  </w:style>
  <w:style w:type="paragraph" w:styleId="53" w:customStyle="1">
    <w:name w:val="5"/>
    <w:basedOn w:val="52"/>
    <w:link w:val="52"/>
    <w:qFormat/>
    <w:rsid w:val="0070078f"/>
    <w:pPr>
      <w:tabs>
        <w:tab w:val="clear" w:pos="709"/>
        <w:tab w:val="left" w:pos="1134" w:leader="none"/>
      </w:tabs>
      <w:ind w:left="0" w:firstLine="709"/>
    </w:pPr>
    <w:rPr>
      <w:sz w:val="20"/>
    </w:rPr>
  </w:style>
  <w:style w:type="paragraph" w:styleId="Iauiue" w:customStyle="1">
    <w:name w:val="Iau?iue"/>
    <w:qFormat/>
    <w:rsid w:val="002c6cbb"/>
    <w:pPr>
      <w:widowControl w:val="false"/>
      <w:suppressAutoHyphens w:val="true"/>
      <w:overflowPunct w:val="fals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6"/>
      <w:szCs w:val="20"/>
      <w:lang w:val="ru-RU" w:eastAsia="ru-RU" w:bidi="ar-SA"/>
    </w:rPr>
  </w:style>
  <w:style w:type="paragraph" w:styleId="Style27">
    <w:name w:val="Содержимое врезки"/>
    <w:basedOn w:val="Normal"/>
    <w:qFormat/>
    <w:pPr/>
    <w:rPr/>
  </w:style>
  <w:style w:type="paragraph" w:styleId="ListParagraph">
    <w:name w:val="List Paragraph"/>
    <w:basedOn w:val="Normal"/>
    <w:qFormat/>
    <w:pPr>
      <w:spacing w:lineRule="auto" w:line="276" w:before="0" w:after="200"/>
      <w:ind w:left="720" w:right="0" w:hanging="0"/>
      <w:contextualSpacing/>
    </w:pPr>
    <w:rPr>
      <w:rFonts w:ascii="Calibri" w:hAnsi="Calibri" w:eastAsia="Calibri" w:cs="Arial"/>
      <w:sz w:val="22"/>
      <w:szCs w:val="22"/>
      <w:lang w:eastAsia="en-US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c">
    <w:name w:val="Table Grid"/>
    <w:basedOn w:val="a1"/>
    <w:rsid w:val="00b55b2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6D3A79-8DE5-4B9A-BD62-ADBE8A7D53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977</TotalTime>
  <Application>LibreOffice/7.1.3.2$Windows_X86_64 LibreOffice_project/47f78053abe362b9384784d31a6e56f8511eb1c1</Application>
  <AppVersion>15.0000</AppVersion>
  <Pages>3</Pages>
  <Words>548</Words>
  <Characters>4443</Characters>
  <CharactersWithSpaces>5134</CharactersWithSpaces>
  <Paragraphs>24</Paragraphs>
  <Company>Анучинский ФО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2017-07-05T02:10:00Z</dcterms:created>
  <dc:creator>Admin</dc:creator>
  <dc:description/>
  <dc:language>ru-RU</dc:language>
  <cp:lastModifiedBy/>
  <cp:lastPrinted>2022-09-22T10:46:03Z</cp:lastPrinted>
  <dcterms:modified xsi:type="dcterms:W3CDTF">2022-09-27T15:53:30Z</dcterms:modified>
  <cp:revision>168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