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6171533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7143F511" w:rsidR="00FB0C73" w:rsidRPr="00A82A56" w:rsidRDefault="004157FF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18.02.2025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="004E1AD8" w:rsidRPr="00325DE2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D3EEA">
        <w:rPr>
          <w:rFonts w:ascii="Times New Roman" w:hAnsi="Times New Roman" w:cs="Times New Roman"/>
          <w:sz w:val="28"/>
          <w:szCs w:val="28"/>
        </w:rPr>
        <w:t xml:space="preserve"> </w:t>
      </w:r>
      <w:r w:rsidR="004E1AD8" w:rsidRPr="00325DE2">
        <w:rPr>
          <w:rFonts w:ascii="Times New Roman" w:hAnsi="Times New Roman" w:cs="Times New Roman"/>
          <w:sz w:val="28"/>
          <w:szCs w:val="28"/>
        </w:rPr>
        <w:t>с.Анучино                                    №</w:t>
      </w:r>
      <w:r>
        <w:rPr>
          <w:rFonts w:ascii="Times New Roman" w:hAnsi="Times New Roman" w:cs="Times New Roman"/>
          <w:sz w:val="28"/>
          <w:szCs w:val="28"/>
        </w:rPr>
        <w:t>136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 w:rsidP="00641A01">
      <w:pPr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7BBA3E98" w14:textId="0ABF8255" w:rsidR="00FB0C73" w:rsidRDefault="004E1AD8" w:rsidP="00641A0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</w:t>
      </w:r>
      <w:r w:rsidR="003C021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C021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годы, утвержденную постановлением Анучинского муниципального </w:t>
      </w:r>
      <w:r w:rsidR="003C021B">
        <w:rPr>
          <w:rFonts w:ascii="Times New Roman" w:hAnsi="Times New Roman" w:cs="Times New Roman"/>
          <w:b/>
          <w:sz w:val="28"/>
          <w:szCs w:val="28"/>
        </w:rPr>
        <w:t xml:space="preserve">округа Приморского </w:t>
      </w:r>
      <w:r w:rsidR="00641A01">
        <w:rPr>
          <w:rFonts w:ascii="Times New Roman" w:hAnsi="Times New Roman" w:cs="Times New Roman"/>
          <w:b/>
          <w:sz w:val="28"/>
          <w:szCs w:val="28"/>
        </w:rPr>
        <w:t>края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21B">
        <w:rPr>
          <w:rFonts w:ascii="Times New Roman" w:hAnsi="Times New Roman" w:cs="Times New Roman"/>
          <w:b/>
          <w:sz w:val="28"/>
          <w:szCs w:val="28"/>
        </w:rPr>
        <w:t>15.07.2024г.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3C021B">
        <w:rPr>
          <w:rFonts w:ascii="Times New Roman" w:hAnsi="Times New Roman" w:cs="Times New Roman"/>
          <w:b/>
          <w:sz w:val="28"/>
          <w:szCs w:val="28"/>
        </w:rPr>
        <w:t>648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3285955E" w14:textId="77777777" w:rsidR="003C021B" w:rsidRPr="003C021B" w:rsidRDefault="003C021B" w:rsidP="003C021B">
      <w:pPr>
        <w:widowControl w:val="0"/>
        <w:overflowPunct/>
        <w:spacing w:after="240" w:line="360" w:lineRule="auto"/>
        <w:ind w:firstLine="680"/>
        <w:jc w:val="both"/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9BFFC88" w14:textId="77777777" w:rsidR="003C021B" w:rsidRPr="003C021B" w:rsidRDefault="003C021B" w:rsidP="003C021B">
      <w:pPr>
        <w:widowControl w:val="0"/>
        <w:overflowPunct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ПОСТАНОВЛЯЕТ:</w:t>
      </w:r>
    </w:p>
    <w:p w14:paraId="6547CEE3" w14:textId="6718F748" w:rsidR="003C021B" w:rsidRPr="003C021B" w:rsidRDefault="003C021B" w:rsidP="003C021B">
      <w:pPr>
        <w:widowControl w:val="0"/>
        <w:tabs>
          <w:tab w:val="left" w:pos="0"/>
        </w:tabs>
        <w:overflowPunct/>
        <w:spacing w:before="240" w:line="36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1.Внести в паспорт муниципальной программы «</w:t>
      </w:r>
      <w:bookmarkStart w:id="1" w:name="_Hlk190678493"/>
      <w:r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2025-2029 годы» </w:t>
      </w:r>
      <w:bookmarkEnd w:id="1"/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(далее муниципальная программа), утвержденной 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постановлением администрации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 Приморского края от 15.07.2024г. № 648 следующие изменения:</w:t>
      </w:r>
    </w:p>
    <w:p w14:paraId="0ED8C05F" w14:textId="43D365BD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1.1.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муниципальной программы изложить в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следующей редакции;</w:t>
      </w:r>
    </w:p>
    <w:p w14:paraId="2C58B130" w14:textId="3BEC0F45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Объем средств бюджетных ассигнований на реализацию подпрограммы составляет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34 500,00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рублей, в том числе:</w:t>
      </w:r>
    </w:p>
    <w:p w14:paraId="61924C83" w14:textId="2FF5EF28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bookmarkStart w:id="2" w:name="_Hlk190678342"/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8 500,00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bookmarkEnd w:id="2"/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448E21C5" w14:textId="08E4A4C8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1BB256CA" w14:textId="46923890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EE62FD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рублей;</w:t>
      </w:r>
    </w:p>
    <w:p w14:paraId="23B83D28" w14:textId="490DF9C3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6E0EDCBA" w14:textId="2619C964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2029 год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</w:t>
      </w:r>
    </w:p>
    <w:p w14:paraId="4B36CA6C" w14:textId="3DAD3919" w:rsidR="003C021B" w:rsidRPr="003C021B" w:rsidRDefault="00756A86" w:rsidP="003C021B">
      <w:pPr>
        <w:overflowPunct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1E24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0,00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тыс. рублей, в том числе:</w:t>
      </w:r>
    </w:p>
    <w:p w14:paraId="10007F02" w14:textId="6BED33F2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2025 год – 0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7E15272C" w14:textId="05EEAD99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C8CACB6" w14:textId="76AE9C27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BCA80FC" w14:textId="7E39E602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72C3063B" w14:textId="31766801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2029 год </w:t>
      </w:r>
      <w:r w:rsidR="00EE62FD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- 0</w:t>
      </w:r>
      <w:r w:rsidR="001E24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,00</w:t>
      </w: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тыс. рублей</w:t>
      </w:r>
    </w:p>
    <w:p w14:paraId="3ED2F899" w14:textId="31477EE5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426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муниципальной программы «</w:t>
      </w:r>
      <w:r w:rsidR="001E246F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 w:rsidR="001E24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="001E246F"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2025 - 2029 годы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 изложить в новой редакции (прилагается).</w:t>
      </w:r>
    </w:p>
    <w:p w14:paraId="3E97E677" w14:textId="6EA562FB" w:rsidR="003C021B" w:rsidRPr="003C021B" w:rsidRDefault="003C021B" w:rsidP="003C021B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2.Аппарату администрации Анучинского муниципального округа Приморского края (Бурдейной)</w:t>
      </w:r>
      <w:r w:rsidR="00756A86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</w:t>
      </w:r>
      <w:bookmarkStart w:id="3" w:name="_Hlk94774569"/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bookmarkEnd w:id="3"/>
    <w:p w14:paraId="66749664" w14:textId="7980025D" w:rsidR="003C021B" w:rsidRPr="003C021B" w:rsidRDefault="003C021B" w:rsidP="00EE62FD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3</w:t>
      </w:r>
      <w:r w:rsidR="00EE62F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.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Контроль за исполнением настоящего постановления оставляю за собой.</w:t>
      </w:r>
    </w:p>
    <w:p w14:paraId="21BA6BC6" w14:textId="77777777" w:rsidR="003C021B" w:rsidRPr="003C021B" w:rsidRDefault="003C021B" w:rsidP="003C021B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07C53E8F" w14:textId="5B55337F" w:rsidR="003C021B" w:rsidRPr="003C021B" w:rsidRDefault="00756A86" w:rsidP="003C021B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Врио 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главы </w:t>
      </w:r>
    </w:p>
    <w:p w14:paraId="34FDAD32" w14:textId="77777777" w:rsidR="003C021B" w:rsidRPr="003C021B" w:rsidRDefault="003C021B" w:rsidP="003C021B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Анучинского муниципального округа                                                  А.Я.Янчук</w:t>
      </w:r>
    </w:p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 w:rsidSect="007F5E15">
          <w:headerReference w:type="default" r:id="rId8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5A05D3AA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</w:t>
      </w:r>
      <w:r w:rsidR="00E2493F">
        <w:rPr>
          <w:sz w:val="18"/>
          <w:szCs w:val="18"/>
        </w:rPr>
        <w:t>и</w:t>
      </w:r>
      <w:r>
        <w:rPr>
          <w:sz w:val="18"/>
          <w:szCs w:val="18"/>
        </w:rPr>
        <w:t>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1C599D06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Информация</w:t>
      </w:r>
    </w:p>
    <w:p w14:paraId="34E9BA2F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 ресурсном обеспечении муниципальной программы за счет средств бюджета </w:t>
      </w:r>
    </w:p>
    <w:p w14:paraId="05987019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округа и прогнозная оценка привлекаемых на реализацию </w:t>
      </w:r>
    </w:p>
    <w:p w14:paraId="44112C73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ее целей средств федерального бюджета, краевого бюджета </w:t>
      </w:r>
    </w:p>
    <w:p w14:paraId="61E3088C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муниципальной программы «Благоустройство территории населенных пунктов </w:t>
      </w:r>
    </w:p>
    <w:p w14:paraId="5DCBDBB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Анучинского муниципального округа» на 2025-2029 годы</w:t>
      </w:r>
    </w:p>
    <w:p w14:paraId="70B8F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  <w:t xml:space="preserve"> (наименование муниципальной программы)</w:t>
      </w:r>
    </w:p>
    <w:p w14:paraId="03881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5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2257"/>
        <w:gridCol w:w="2059"/>
        <w:gridCol w:w="1704"/>
        <w:gridCol w:w="8"/>
        <w:gridCol w:w="849"/>
        <w:gridCol w:w="8"/>
        <w:gridCol w:w="701"/>
        <w:gridCol w:w="8"/>
        <w:gridCol w:w="724"/>
        <w:gridCol w:w="8"/>
        <w:gridCol w:w="843"/>
        <w:gridCol w:w="8"/>
        <w:gridCol w:w="1126"/>
        <w:gridCol w:w="8"/>
        <w:gridCol w:w="1126"/>
        <w:gridCol w:w="8"/>
        <w:gridCol w:w="1126"/>
        <w:gridCol w:w="8"/>
        <w:gridCol w:w="1126"/>
        <w:gridCol w:w="8"/>
        <w:gridCol w:w="1126"/>
        <w:gridCol w:w="8"/>
      </w:tblGrid>
      <w:tr w:rsidR="00B87242" w:rsidRPr="00B87242" w14:paraId="681E2D0D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178677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N п/п</w:t>
            </w:r>
          </w:p>
        </w:tc>
        <w:tc>
          <w:tcPr>
            <w:tcW w:w="2257" w:type="dxa"/>
            <w:vMerge w:val="restart"/>
          </w:tcPr>
          <w:p w14:paraId="1C948C7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</w:tcPr>
          <w:p w14:paraId="09DDB7E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Ответственный исполнитель, соисполнитель/ГРБС </w:t>
            </w:r>
            <w:hyperlink w:anchor="P885" w:history="1">
              <w:r w:rsidRPr="00B87242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lang w:eastAsia="ru-RU" w:bidi="ar-SA"/>
                </w:rPr>
                <w:t>&lt;*&gt;</w:t>
              </w:r>
            </w:hyperlink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4" w:type="dxa"/>
            <w:vMerge w:val="restart"/>
          </w:tcPr>
          <w:p w14:paraId="19E3F5E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Источник ресурсного обеспечения</w:t>
            </w:r>
          </w:p>
        </w:tc>
        <w:tc>
          <w:tcPr>
            <w:tcW w:w="3149" w:type="dxa"/>
            <w:gridSpan w:val="8"/>
          </w:tcPr>
          <w:p w14:paraId="595C629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Код бюджетной классификации</w:t>
            </w:r>
          </w:p>
        </w:tc>
        <w:tc>
          <w:tcPr>
            <w:tcW w:w="5670" w:type="dxa"/>
            <w:gridSpan w:val="10"/>
            <w:shd w:val="clear" w:color="auto" w:fill="auto"/>
          </w:tcPr>
          <w:p w14:paraId="48405C35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Оценка расходов</w:t>
            </w:r>
          </w:p>
        </w:tc>
      </w:tr>
      <w:tr w:rsidR="00B87242" w:rsidRPr="00B87242" w14:paraId="6489790D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68B336B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3E47195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48A513E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vMerge/>
          </w:tcPr>
          <w:p w14:paraId="7FF935D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857" w:type="dxa"/>
            <w:gridSpan w:val="2"/>
          </w:tcPr>
          <w:p w14:paraId="169390C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ГРБС</w:t>
            </w:r>
          </w:p>
        </w:tc>
        <w:tc>
          <w:tcPr>
            <w:tcW w:w="709" w:type="dxa"/>
            <w:gridSpan w:val="2"/>
          </w:tcPr>
          <w:p w14:paraId="362554E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Рз Пр</w:t>
            </w:r>
          </w:p>
        </w:tc>
        <w:tc>
          <w:tcPr>
            <w:tcW w:w="732" w:type="dxa"/>
            <w:gridSpan w:val="2"/>
          </w:tcPr>
          <w:p w14:paraId="513696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ЦСР</w:t>
            </w:r>
          </w:p>
        </w:tc>
        <w:tc>
          <w:tcPr>
            <w:tcW w:w="851" w:type="dxa"/>
            <w:gridSpan w:val="2"/>
          </w:tcPr>
          <w:p w14:paraId="363F619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ВР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89073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очередной финансовый год (2025)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8B314D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первый год планового периода (2026)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93401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второй год планового периода (2027)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B22EED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третий год планового периода (2028)</w:t>
            </w:r>
          </w:p>
        </w:tc>
        <w:tc>
          <w:tcPr>
            <w:tcW w:w="1134" w:type="dxa"/>
            <w:gridSpan w:val="2"/>
          </w:tcPr>
          <w:p w14:paraId="1630ADD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четвертый год планового периода (2029)</w:t>
            </w:r>
          </w:p>
        </w:tc>
      </w:tr>
      <w:tr w:rsidR="00B87242" w:rsidRPr="00B87242" w14:paraId="64569B56" w14:textId="77777777" w:rsidTr="00F81934">
        <w:trPr>
          <w:gridAfter w:val="1"/>
          <w:wAfter w:w="8" w:type="dxa"/>
        </w:trPr>
        <w:tc>
          <w:tcPr>
            <w:tcW w:w="499" w:type="dxa"/>
          </w:tcPr>
          <w:p w14:paraId="08F5DC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257" w:type="dxa"/>
          </w:tcPr>
          <w:p w14:paraId="5B0BF51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2059" w:type="dxa"/>
          </w:tcPr>
          <w:p w14:paraId="74C5AE1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704" w:type="dxa"/>
          </w:tcPr>
          <w:p w14:paraId="5EB5BB6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857" w:type="dxa"/>
            <w:gridSpan w:val="2"/>
          </w:tcPr>
          <w:p w14:paraId="7CE2ED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709" w:type="dxa"/>
            <w:gridSpan w:val="2"/>
          </w:tcPr>
          <w:p w14:paraId="28B78EF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732" w:type="dxa"/>
            <w:gridSpan w:val="2"/>
          </w:tcPr>
          <w:p w14:paraId="24F4D02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51" w:type="dxa"/>
            <w:gridSpan w:val="2"/>
          </w:tcPr>
          <w:p w14:paraId="5EE359D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FB555E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F06C813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2363AFA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813388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</w:t>
            </w:r>
          </w:p>
        </w:tc>
        <w:tc>
          <w:tcPr>
            <w:tcW w:w="1134" w:type="dxa"/>
            <w:gridSpan w:val="2"/>
          </w:tcPr>
          <w:p w14:paraId="08A2B06B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B87242" w:rsidRPr="00B87242" w14:paraId="03E3FC9A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699221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2257" w:type="dxa"/>
            <w:vMerge w:val="restart"/>
          </w:tcPr>
          <w:p w14:paraId="2616AE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Озеленение населенных пунктов:</w:t>
            </w:r>
          </w:p>
          <w:p w14:paraId="4F3403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196FD99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2FB8BA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3728C9E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2D5725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418F3C08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EFED7F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1B12A5B" w14:textId="66CDDC78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4B29AF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EE8D4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4AFC8F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</w:tcPr>
          <w:p w14:paraId="06BC610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54BEC604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5C5E61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BC9CFD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7837B85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0CA7826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114358A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5FACDC5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58D5E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B679D5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10D007A" w14:textId="650A16C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</w:tcPr>
          <w:p w14:paraId="1AD846A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61B31BB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C4FD4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D9A551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78666165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35BF7B1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2257" w:type="dxa"/>
            <w:vMerge w:val="restart"/>
          </w:tcPr>
          <w:p w14:paraId="0DE11F6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Уличное освещение: </w:t>
            </w:r>
          </w:p>
          <w:p w14:paraId="107F9A2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0A497FD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Отдел ЖКХ управления жизнеобеспечения администрации Анучинского </w:t>
            </w: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lastRenderedPageBreak/>
              <w:t>муниципального округа</w:t>
            </w:r>
          </w:p>
        </w:tc>
        <w:tc>
          <w:tcPr>
            <w:tcW w:w="1704" w:type="dxa"/>
          </w:tcPr>
          <w:p w14:paraId="40B950D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>всего</w:t>
            </w:r>
          </w:p>
        </w:tc>
        <w:tc>
          <w:tcPr>
            <w:tcW w:w="857" w:type="dxa"/>
            <w:gridSpan w:val="2"/>
          </w:tcPr>
          <w:p w14:paraId="2060034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E69ADB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39AB1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A66070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72921D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3 600,0</w:t>
            </w:r>
          </w:p>
        </w:tc>
        <w:tc>
          <w:tcPr>
            <w:tcW w:w="1134" w:type="dxa"/>
            <w:gridSpan w:val="2"/>
          </w:tcPr>
          <w:p w14:paraId="2003FDB7" w14:textId="4AEE6452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290954" w14:textId="09BD314E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57D007" w14:textId="4D92C19E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D487B1" w14:textId="470EB120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</w:tr>
      <w:tr w:rsidR="00B87242" w:rsidRPr="00B87242" w14:paraId="68FF9AF1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0AB366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F727A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5CCB8F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19DFE5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3D659B7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E0B2A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D7143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D31D47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BB1EF32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3 600,0</w:t>
            </w:r>
          </w:p>
        </w:tc>
        <w:tc>
          <w:tcPr>
            <w:tcW w:w="1134" w:type="dxa"/>
            <w:gridSpan w:val="2"/>
          </w:tcPr>
          <w:p w14:paraId="44320996" w14:textId="228CC9B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EA690B7" w14:textId="76358D6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0A926C" w14:textId="24747A51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BA02030" w14:textId="3F082A40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</w:tr>
      <w:tr w:rsidR="00B87242" w:rsidRPr="00B87242" w14:paraId="4C281E8F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30E7F0A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3.</w:t>
            </w:r>
          </w:p>
        </w:tc>
        <w:tc>
          <w:tcPr>
            <w:tcW w:w="2257" w:type="dxa"/>
            <w:vMerge w:val="restart"/>
          </w:tcPr>
          <w:p w14:paraId="4D08467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Содержание объектов благоустройства:</w:t>
            </w:r>
          </w:p>
          <w:p w14:paraId="5183BFC8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46614E3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1E02B02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682BD08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3EAE1F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14ECB42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7C7FEC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E86047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4 500,0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6671456" w14:textId="2D31D8B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B841AC9" w14:textId="1095FBD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4B3C0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60447F1" w14:textId="39F7A48E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4B3C0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D48C7DC" w14:textId="3B82618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4B3C0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717B5A7C" w14:textId="77777777" w:rsidTr="00641A01">
        <w:trPr>
          <w:gridAfter w:val="1"/>
          <w:wAfter w:w="8" w:type="dxa"/>
          <w:trHeight w:val="1548"/>
        </w:trPr>
        <w:tc>
          <w:tcPr>
            <w:tcW w:w="499" w:type="dxa"/>
            <w:vMerge/>
          </w:tcPr>
          <w:p w14:paraId="3A29336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59A606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14EA84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19A6FC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CBE0F4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25D4B0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012EC8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109EE3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4504534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4 500,0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1FC87F7" w14:textId="356AF35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FF8E426" w14:textId="22744C05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A556257" w14:textId="108BC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8AA89F5" w14:textId="2897BBB8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50A248C8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244B492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257" w:type="dxa"/>
            <w:vMerge w:val="restart"/>
          </w:tcPr>
          <w:p w14:paraId="774110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Устройство объектов благоустройства:</w:t>
            </w:r>
          </w:p>
          <w:p w14:paraId="162A15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 w:val="restart"/>
          </w:tcPr>
          <w:p w14:paraId="6783751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392F01E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5B6947B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0F061C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0E3577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C9F8A8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4F9176F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A8EB8FB" w14:textId="7AB00FD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05B2C5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4C086BA" w14:textId="4C23190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8FD8349" w14:textId="35DC2AA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6739A753" w14:textId="77777777" w:rsidTr="00641A01">
        <w:trPr>
          <w:gridAfter w:val="1"/>
          <w:wAfter w:w="8" w:type="dxa"/>
          <w:trHeight w:val="1473"/>
        </w:trPr>
        <w:tc>
          <w:tcPr>
            <w:tcW w:w="499" w:type="dxa"/>
            <w:vMerge/>
          </w:tcPr>
          <w:p w14:paraId="7CCF028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CA03DF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1A763FF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80BDA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6F857C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04B67C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D8D6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4B1343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D2E169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C25D0E3" w14:textId="4F7F592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1CB5E1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1E693F1" w14:textId="132AFED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C665BC" w14:textId="0A3BFC0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5C94611A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29D506A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</w:t>
            </w:r>
          </w:p>
        </w:tc>
        <w:tc>
          <w:tcPr>
            <w:tcW w:w="2257" w:type="dxa"/>
            <w:vMerge w:val="restart"/>
          </w:tcPr>
          <w:p w14:paraId="6C6DE76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059" w:type="dxa"/>
            <w:vMerge w:val="restart"/>
          </w:tcPr>
          <w:p w14:paraId="4F540C8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 округа</w:t>
            </w:r>
          </w:p>
        </w:tc>
        <w:tc>
          <w:tcPr>
            <w:tcW w:w="1704" w:type="dxa"/>
          </w:tcPr>
          <w:p w14:paraId="6670647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00CBEF0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A9D63F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7310C9B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6616F4F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9C07FA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08ECD31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06A515B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9BFAE2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989F54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1276A8A7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435E07A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957CAA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805A1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B13DC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40641C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F17249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5E3D43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0519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5E6DB2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3472D13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3D22272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F8050F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8AF26F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255DDC4B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6D30B6C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2257" w:type="dxa"/>
            <w:vMerge w:val="restart"/>
          </w:tcPr>
          <w:p w14:paraId="00DFEAC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Приобретение машин и оборудование для благоустройства.</w:t>
            </w:r>
          </w:p>
        </w:tc>
        <w:tc>
          <w:tcPr>
            <w:tcW w:w="2059" w:type="dxa"/>
            <w:vMerge w:val="restart"/>
          </w:tcPr>
          <w:p w14:paraId="293E6DB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5B030F3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F6CB11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7D3001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64B6934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B3CAB0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1796FF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5AC99426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24556D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9213233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98F9BE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094FACEE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1CD8F32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49F3F03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2E531C7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76BFD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7AA7C0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62664D4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9B054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CA9377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2C17C3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23C7155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78B39E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339E1D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E9A87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5558E8F4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50A9E5A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2257" w:type="dxa"/>
            <w:vMerge w:val="restart"/>
          </w:tcPr>
          <w:p w14:paraId="20DB09B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Реализация проектов инициативного бюджетирования</w:t>
            </w:r>
          </w:p>
        </w:tc>
        <w:tc>
          <w:tcPr>
            <w:tcW w:w="2059" w:type="dxa"/>
            <w:vMerge w:val="restart"/>
          </w:tcPr>
          <w:p w14:paraId="0E0F614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F12DCE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1B2093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617BDA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7D448A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75F3E82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91D6CC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</w:tcPr>
          <w:p w14:paraId="68E28453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FB5E4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A5CF33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AEB062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017DD084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4EEDB52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04C65B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DE6628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6A5E174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краевой бюджет(субсидии, субвенции, иные межбюджетные трансферты)</w:t>
            </w:r>
          </w:p>
        </w:tc>
        <w:tc>
          <w:tcPr>
            <w:tcW w:w="857" w:type="dxa"/>
            <w:gridSpan w:val="2"/>
          </w:tcPr>
          <w:p w14:paraId="36B0CB67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  <w:gridSpan w:val="2"/>
          </w:tcPr>
          <w:p w14:paraId="3777ED8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EDF6BD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C3817B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EF31C8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</w:tcPr>
          <w:p w14:paraId="4F9943D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CCC4A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BA13F4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05E70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3D287BC9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52B515E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816BA8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6AFEB0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7C20D5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A86F68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  <w:gridSpan w:val="2"/>
          </w:tcPr>
          <w:p w14:paraId="26ABB7A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4B0BCF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B4DED8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79F1F4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</w:tcPr>
          <w:p w14:paraId="5E80A81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8BD290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BDC1E5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684511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410F0D9D" w14:textId="77777777" w:rsidTr="003C1585">
        <w:tc>
          <w:tcPr>
            <w:tcW w:w="499" w:type="dxa"/>
          </w:tcPr>
          <w:p w14:paraId="552194F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028" w:type="dxa"/>
            <w:gridSpan w:val="4"/>
          </w:tcPr>
          <w:p w14:paraId="045D153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  <w:t>Итого:</w:t>
            </w:r>
          </w:p>
        </w:tc>
        <w:tc>
          <w:tcPr>
            <w:tcW w:w="857" w:type="dxa"/>
            <w:gridSpan w:val="2"/>
          </w:tcPr>
          <w:p w14:paraId="020288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gridSpan w:val="2"/>
          </w:tcPr>
          <w:p w14:paraId="362E6FC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E83D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3A8264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34D07E1B" w14:textId="6065346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8 </w:t>
            </w:r>
            <w:r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5</w:t>
            </w:r>
            <w:r w:rsidRPr="00B87242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</w:tcPr>
          <w:p w14:paraId="3D829A44" w14:textId="1863F9D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  <w:gridSpan w:val="2"/>
          </w:tcPr>
          <w:p w14:paraId="5664EEFB" w14:textId="1DE2BAA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  <w:gridSpan w:val="2"/>
          </w:tcPr>
          <w:p w14:paraId="7930E993" w14:textId="22F2234F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  <w:gridSpan w:val="2"/>
          </w:tcPr>
          <w:p w14:paraId="647D96CC" w14:textId="6A79557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CD53E3" w14:textId="3247F018" w:rsidR="00FB0C73" w:rsidRPr="00372BAD" w:rsidRDefault="004E1AD8" w:rsidP="00372B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4" w:name="P885"/>
      <w:bookmarkEnd w:id="4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FB0C73" w:rsidRPr="00372BAD" w:rsidSect="007F5E15">
      <w:headerReference w:type="default" r:id="rId9"/>
      <w:pgSz w:w="16838" w:h="11906" w:orient="landscape"/>
      <w:pgMar w:top="426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72F04" w14:textId="77777777" w:rsidR="00350072" w:rsidRDefault="00350072">
      <w:r>
        <w:separator/>
      </w:r>
    </w:p>
  </w:endnote>
  <w:endnote w:type="continuationSeparator" w:id="0">
    <w:p w14:paraId="0EF03F90" w14:textId="77777777" w:rsidR="00350072" w:rsidRDefault="00350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default"/>
  </w:font>
  <w:font w:name="Droid Sans Fallback">
    <w:altName w:val="Segoe UI"/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93D03" w14:textId="77777777" w:rsidR="00350072" w:rsidRDefault="00350072">
      <w:r>
        <w:separator/>
      </w:r>
    </w:p>
  </w:footnote>
  <w:footnote w:type="continuationSeparator" w:id="0">
    <w:p w14:paraId="119CE973" w14:textId="77777777" w:rsidR="00350072" w:rsidRDefault="00350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91AC8"/>
    <w:rsid w:val="000B631E"/>
    <w:rsid w:val="00102B21"/>
    <w:rsid w:val="00103334"/>
    <w:rsid w:val="00123635"/>
    <w:rsid w:val="0019581B"/>
    <w:rsid w:val="001E246F"/>
    <w:rsid w:val="0020754F"/>
    <w:rsid w:val="00233D26"/>
    <w:rsid w:val="0029020F"/>
    <w:rsid w:val="003026EA"/>
    <w:rsid w:val="00325DE2"/>
    <w:rsid w:val="00350072"/>
    <w:rsid w:val="003514A9"/>
    <w:rsid w:val="0035784D"/>
    <w:rsid w:val="00372BAD"/>
    <w:rsid w:val="003C021B"/>
    <w:rsid w:val="004157FF"/>
    <w:rsid w:val="004571D3"/>
    <w:rsid w:val="00490A9E"/>
    <w:rsid w:val="004E1AD8"/>
    <w:rsid w:val="005638F5"/>
    <w:rsid w:val="00641A01"/>
    <w:rsid w:val="006A5228"/>
    <w:rsid w:val="00746026"/>
    <w:rsid w:val="00754DCA"/>
    <w:rsid w:val="00756A86"/>
    <w:rsid w:val="007F5E15"/>
    <w:rsid w:val="008C78F5"/>
    <w:rsid w:val="008E503C"/>
    <w:rsid w:val="00904977"/>
    <w:rsid w:val="009A0C74"/>
    <w:rsid w:val="009C22FB"/>
    <w:rsid w:val="00A82A56"/>
    <w:rsid w:val="00B242E3"/>
    <w:rsid w:val="00B70B33"/>
    <w:rsid w:val="00B87242"/>
    <w:rsid w:val="00B91AFF"/>
    <w:rsid w:val="00BF7F0C"/>
    <w:rsid w:val="00C65797"/>
    <w:rsid w:val="00C9056A"/>
    <w:rsid w:val="00C9635F"/>
    <w:rsid w:val="00D26011"/>
    <w:rsid w:val="00D62ADA"/>
    <w:rsid w:val="00D63FBA"/>
    <w:rsid w:val="00DA4DCC"/>
    <w:rsid w:val="00DB727D"/>
    <w:rsid w:val="00E2493F"/>
    <w:rsid w:val="00EB5553"/>
    <w:rsid w:val="00EC4E04"/>
    <w:rsid w:val="00ED3EEA"/>
    <w:rsid w:val="00EE62FD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6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П. Фирсова</cp:lastModifiedBy>
  <cp:revision>18</cp:revision>
  <cp:lastPrinted>2025-02-17T01:09:00Z</cp:lastPrinted>
  <dcterms:created xsi:type="dcterms:W3CDTF">2020-12-25T04:14:00Z</dcterms:created>
  <dcterms:modified xsi:type="dcterms:W3CDTF">2025-02-19T01:36:00Z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