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4" w:line="248" w:lineRule="auto"/>
        <w:ind w:left="305" w:hanging="3"/>
        <w:jc w:val="both"/>
        <w:rPr>
          <w:rFonts w:ascii="Times New Roman" w:hAnsi="Times New Roman" w:eastAsia="Times New Roman" w:cs="Times New Roman"/>
          <w:b/>
          <w:spacing w:val="20"/>
          <w:sz w:val="28"/>
          <w:szCs w:val="28"/>
          <w:lang w:eastAsia="ru-RU"/>
        </w:rPr>
      </w:pPr>
      <w:r>
        <w:rPr>
          <w:rFonts w:ascii="Times New Roman" w:hAnsi="Times New Roman" w:eastAsia="Times New Roman" w:cs="Times New Roman"/>
          <w:b/>
          <w:color w:val="000000"/>
          <w:spacing w:val="20"/>
          <w:sz w:val="32"/>
          <w:szCs w:val="22"/>
          <w:lang w:val="ru-RU" w:eastAsia="ru-RU"/>
        </w:rPr>
        <w:t xml:space="preserve">   </w:t>
      </w:r>
      <w:r>
        <w:rPr>
          <w:rFonts w:ascii="Times New Roman" w:hAnsi="Times New Roman" w:eastAsia="Times New Roman" w:cs="Times New Roman"/>
          <w:sz w:val="18"/>
          <w:szCs w:val="20"/>
          <w:lang w:eastAsia="ru-RU"/>
        </w:rPr>
        <w:drawing>
          <wp:anchor distT="0" distB="0" distL="114300" distR="114300" simplePos="0" relativeHeight="251659264" behindDoc="0" locked="0" layoutInCell="1" allowOverlap="1">
            <wp:simplePos x="0" y="0"/>
            <wp:positionH relativeFrom="column">
              <wp:posOffset>2649855</wp:posOffset>
            </wp:positionH>
            <wp:positionV relativeFrom="paragraph">
              <wp:posOffset>83185</wp:posOffset>
            </wp:positionV>
            <wp:extent cx="636905" cy="862330"/>
            <wp:effectExtent l="0" t="0" r="10795" b="13970"/>
            <wp:wrapSquare wrapText="bothSides"/>
            <wp:docPr id="1" name="Рисунок 1" descr="герб_02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герб_02_2"/>
                    <pic:cNvPicPr>
                      <a:picLocks noChangeAspect="1" noChangeArrowheads="1"/>
                    </pic:cNvPicPr>
                  </pic:nvPicPr>
                  <pic:blipFill>
                    <a:blip r:embed="rId4" cstate="print"/>
                    <a:srcRect/>
                    <a:stretch>
                      <a:fillRect/>
                    </a:stretch>
                  </pic:blipFill>
                  <pic:spPr>
                    <a:xfrm>
                      <a:off x="0" y="0"/>
                      <a:ext cx="636905" cy="862330"/>
                    </a:xfrm>
                    <a:prstGeom prst="rect">
                      <a:avLst/>
                    </a:prstGeom>
                    <a:noFill/>
                    <a:ln w="9525">
                      <a:noFill/>
                      <a:miter lim="800000"/>
                      <a:headEnd/>
                      <a:tailEnd/>
                    </a:ln>
                  </pic:spPr>
                </pic:pic>
              </a:graphicData>
            </a:graphic>
          </wp:anchor>
        </w:drawing>
      </w:r>
    </w:p>
    <w:p>
      <w:pPr>
        <w:keepNext/>
        <w:spacing w:after="4" w:line="248" w:lineRule="auto"/>
        <w:ind w:left="5" w:leftChars="0" w:hanging="5" w:firstLineChars="0"/>
        <w:jc w:val="center"/>
        <w:outlineLvl w:val="0"/>
        <w:rPr>
          <w:rFonts w:hint="default" w:ascii="Times New Roman" w:hAnsi="Times New Roman" w:eastAsia="Times New Roman" w:cs="Times New Roman"/>
          <w:b/>
          <w:spacing w:val="20"/>
          <w:sz w:val="28"/>
          <w:szCs w:val="28"/>
          <w:lang w:val="en-US" w:eastAsia="ru-RU"/>
        </w:rPr>
      </w:pPr>
    </w:p>
    <w:p>
      <w:pPr>
        <w:keepNext/>
        <w:spacing w:after="4" w:line="248" w:lineRule="auto"/>
        <w:ind w:left="305" w:firstLine="426"/>
        <w:jc w:val="center"/>
        <w:outlineLvl w:val="0"/>
        <w:rPr>
          <w:rFonts w:hint="default" w:ascii="Times New Roman" w:hAnsi="Times New Roman" w:eastAsia="Times New Roman" w:cs="Times New Roman"/>
          <w:b/>
          <w:spacing w:val="20"/>
          <w:sz w:val="28"/>
          <w:szCs w:val="28"/>
          <w:lang w:val="en-US" w:eastAsia="ru-RU"/>
        </w:rPr>
      </w:pPr>
    </w:p>
    <w:p>
      <w:pPr>
        <w:keepNext/>
        <w:spacing w:after="4" w:line="248" w:lineRule="auto"/>
        <w:ind w:left="305" w:firstLine="426"/>
        <w:jc w:val="center"/>
        <w:outlineLvl w:val="0"/>
        <w:rPr>
          <w:rFonts w:hint="default" w:ascii="Times New Roman" w:hAnsi="Times New Roman" w:eastAsia="Times New Roman" w:cs="Times New Roman"/>
          <w:b/>
          <w:spacing w:val="20"/>
          <w:sz w:val="28"/>
          <w:szCs w:val="28"/>
          <w:lang w:val="en-US" w:eastAsia="ru-RU"/>
        </w:rPr>
      </w:pPr>
    </w:p>
    <w:p>
      <w:pPr>
        <w:keepNext/>
        <w:keepLines w:val="0"/>
        <w:pageBreakBefore w:val="0"/>
        <w:widowControl/>
        <w:kinsoku/>
        <w:wordWrap/>
        <w:overflowPunct/>
        <w:topLinePunct w:val="0"/>
        <w:autoSpaceDE/>
        <w:autoSpaceDN/>
        <w:bidi w:val="0"/>
        <w:adjustRightInd/>
        <w:snapToGrid/>
        <w:spacing w:line="248" w:lineRule="auto"/>
        <w:ind w:left="306" w:firstLine="425"/>
        <w:jc w:val="center"/>
        <w:textAlignment w:val="auto"/>
        <w:outlineLvl w:val="0"/>
        <w:rPr>
          <w:rFonts w:hint="default" w:ascii="Times New Roman" w:hAnsi="Times New Roman" w:eastAsia="Times New Roman" w:cs="Times New Roman"/>
          <w:b/>
          <w:spacing w:val="20"/>
          <w:sz w:val="28"/>
          <w:szCs w:val="28"/>
          <w:lang w:val="ru-RU" w:eastAsia="ru-RU"/>
        </w:rPr>
      </w:pPr>
    </w:p>
    <w:p>
      <w:pPr>
        <w:shd w:val="clear" w:color="auto" w:fill="FFFFFF"/>
        <w:spacing w:before="227" w:after="4" w:line="248" w:lineRule="auto"/>
        <w:ind w:left="305" w:firstLine="426"/>
        <w:jc w:val="center"/>
        <w:rPr>
          <w:rFonts w:ascii="Times New Roman" w:hAnsi="Times New Roman" w:eastAsia="Times New Roman" w:cs="Times New Roman"/>
          <w:b/>
          <w:color w:val="000000"/>
          <w:spacing w:val="20"/>
          <w:sz w:val="28"/>
          <w:szCs w:val="28"/>
          <w:lang w:val="ru-RU" w:eastAsia="ru-RU"/>
        </w:rPr>
      </w:pPr>
      <w:r>
        <w:rPr>
          <w:rFonts w:ascii="Times New Roman" w:hAnsi="Times New Roman" w:eastAsia="Times New Roman" w:cs="Times New Roman"/>
          <w:b/>
          <w:color w:val="000000"/>
          <w:spacing w:val="20"/>
          <w:sz w:val="28"/>
          <w:szCs w:val="28"/>
          <w:lang w:val="ru-RU" w:eastAsia="ru-RU"/>
        </w:rPr>
        <w:t>АДМИНИСТРАЦИЯ</w:t>
      </w:r>
    </w:p>
    <w:p>
      <w:pPr>
        <w:keepNext/>
        <w:spacing w:after="4" w:line="248" w:lineRule="auto"/>
        <w:ind w:left="305" w:firstLine="426"/>
        <w:jc w:val="center"/>
        <w:outlineLvl w:val="0"/>
        <w:rPr>
          <w:rFonts w:ascii="Times New Roman" w:hAnsi="Times New Roman" w:eastAsia="Times New Roman" w:cs="Times New Roman"/>
          <w:b/>
          <w:bCs/>
          <w:color w:val="000000"/>
          <w:sz w:val="28"/>
          <w:szCs w:val="28"/>
          <w:lang w:val="ru-RU" w:eastAsia="ru-RU"/>
        </w:rPr>
      </w:pPr>
      <w:r>
        <w:rPr>
          <w:rFonts w:ascii="Times New Roman" w:hAnsi="Times New Roman" w:eastAsia="Times New Roman" w:cs="Times New Roman"/>
          <w:b/>
          <w:bCs/>
          <w:color w:val="000000"/>
          <w:sz w:val="28"/>
          <w:szCs w:val="28"/>
          <w:lang w:val="ru-RU" w:eastAsia="ru-RU"/>
        </w:rPr>
        <w:t xml:space="preserve"> АНУЧИНСКОГО МУНИЦИПАЛЬНОГО ОКРУГА</w:t>
      </w:r>
    </w:p>
    <w:p>
      <w:pPr>
        <w:keepNext/>
        <w:spacing w:after="4" w:line="248" w:lineRule="auto"/>
        <w:ind w:left="305" w:firstLine="426"/>
        <w:jc w:val="center"/>
        <w:outlineLvl w:val="0"/>
        <w:rPr>
          <w:rFonts w:ascii="Times New Roman" w:hAnsi="Times New Roman" w:eastAsia="Times New Roman" w:cs="Times New Roman"/>
          <w:b/>
          <w:bCs/>
          <w:color w:val="000000"/>
          <w:sz w:val="28"/>
          <w:szCs w:val="28"/>
          <w:lang w:val="ru-RU" w:eastAsia="ru-RU"/>
        </w:rPr>
      </w:pPr>
      <w:r>
        <w:rPr>
          <w:rFonts w:ascii="Times New Roman" w:hAnsi="Times New Roman" w:eastAsia="Times New Roman" w:cs="Times New Roman"/>
          <w:b/>
          <w:bCs/>
          <w:color w:val="000000"/>
          <w:sz w:val="28"/>
          <w:szCs w:val="28"/>
          <w:lang w:val="ru-RU" w:eastAsia="ru-RU"/>
        </w:rPr>
        <w:t>ПРИМОРСКОГО КРАЯ</w:t>
      </w:r>
    </w:p>
    <w:p>
      <w:pPr>
        <w:keepNext/>
        <w:spacing w:after="0" w:line="240" w:lineRule="auto"/>
        <w:ind w:firstLine="426"/>
        <w:jc w:val="center"/>
        <w:outlineLvl w:val="0"/>
        <w:rPr>
          <w:rFonts w:ascii="Times New Roman" w:hAnsi="Times New Roman" w:eastAsia="Times New Roman" w:cs="Times New Roman"/>
          <w:b/>
          <w:bCs/>
          <w:sz w:val="28"/>
          <w:szCs w:val="28"/>
          <w:lang w:eastAsia="ru-RU"/>
        </w:rPr>
      </w:pPr>
    </w:p>
    <w:p>
      <w:pPr>
        <w:keepNext/>
        <w:shd w:val="clear" w:color="auto" w:fill="FFFFFF"/>
        <w:spacing w:after="0" w:line="240" w:lineRule="auto"/>
        <w:ind w:firstLine="426"/>
        <w:jc w:val="center"/>
        <w:outlineLvl w:val="1"/>
        <w:rPr>
          <w:rFonts w:hint="default" w:ascii="Times New Roman" w:hAnsi="Times New Roman" w:eastAsia="Calibri" w:cs="Times New Roman"/>
          <w:bCs/>
          <w:sz w:val="28"/>
          <w:szCs w:val="28"/>
          <w:lang w:val="en-US" w:eastAsia="ru-RU"/>
        </w:rPr>
      </w:pPr>
      <w:r>
        <w:rPr>
          <w:rFonts w:ascii="Times New Roman" w:hAnsi="Times New Roman" w:eastAsia="Calibri" w:cs="Times New Roman"/>
          <w:bCs/>
          <w:sz w:val="28"/>
          <w:szCs w:val="28"/>
          <w:lang w:eastAsia="ru-RU"/>
        </w:rPr>
        <w:t>Р</w:t>
      </w:r>
      <w:r>
        <w:rPr>
          <w:rFonts w:hint="default" w:ascii="Times New Roman" w:hAnsi="Times New Roman" w:eastAsia="Calibri" w:cs="Times New Roman"/>
          <w:bCs/>
          <w:sz w:val="28"/>
          <w:szCs w:val="28"/>
          <w:lang w:val="en-US" w:eastAsia="ru-RU"/>
        </w:rPr>
        <w:t xml:space="preserve"> А С П О Р Я Ж Е Н И Е</w:t>
      </w:r>
    </w:p>
    <w:p>
      <w:pPr>
        <w:spacing w:after="0" w:line="240" w:lineRule="auto"/>
        <w:ind w:firstLine="426"/>
        <w:jc w:val="center"/>
        <w:rPr>
          <w:rFonts w:ascii="Times New Roman" w:hAnsi="Times New Roman" w:eastAsia="Times New Roman" w:cs="Times New Roman"/>
          <w:sz w:val="28"/>
          <w:szCs w:val="28"/>
          <w:lang w:eastAsia="ru-RU"/>
        </w:rPr>
      </w:pPr>
    </w:p>
    <w:p>
      <w:pPr>
        <w:spacing w:after="0" w:line="240" w:lineRule="auto"/>
        <w:ind w:left="0" w:leftChars="0" w:firstLine="0" w:firstLineChars="0"/>
        <w:rPr>
          <w:rFonts w:hint="default" w:ascii="Times New Roman" w:hAnsi="Times New Roman" w:eastAsia="Times New Roman" w:cs="Times New Roman"/>
          <w:sz w:val="28"/>
          <w:szCs w:val="28"/>
          <w:lang w:val="en-US" w:eastAsia="ru-RU"/>
        </w:rPr>
      </w:pPr>
      <w:r>
        <w:rPr>
          <w:rFonts w:hint="default" w:ascii="Times New Roman" w:hAnsi="Times New Roman" w:eastAsia="Times New Roman" w:cs="Times New Roman"/>
          <w:sz w:val="28"/>
          <w:szCs w:val="28"/>
          <w:lang w:val="en-US" w:eastAsia="ru-RU"/>
        </w:rPr>
        <w:t xml:space="preserve">_____________2024г.                  </w:t>
      </w:r>
      <w:r>
        <w:rPr>
          <w:rFonts w:ascii="Times New Roman" w:hAnsi="Times New Roman" w:eastAsia="Times New Roman" w:cs="Times New Roman"/>
          <w:sz w:val="28"/>
          <w:szCs w:val="28"/>
          <w:lang w:eastAsia="ru-RU"/>
        </w:rPr>
        <w:t xml:space="preserve">     Анучино                      </w:t>
      </w:r>
      <w:r>
        <w:rPr>
          <w:rFonts w:hint="default" w:ascii="Times New Roman" w:hAnsi="Times New Roman" w:eastAsia="Times New Roman" w:cs="Times New Roman"/>
          <w:sz w:val="28"/>
          <w:szCs w:val="28"/>
          <w:lang w:val="en-US" w:eastAsia="ru-RU"/>
        </w:rPr>
        <w:t xml:space="preserve">               </w:t>
      </w:r>
      <w:r>
        <w:rPr>
          <w:rFonts w:ascii="Times New Roman" w:hAnsi="Times New Roman" w:eastAsia="Times New Roman" w:cs="Times New Roman"/>
          <w:sz w:val="28"/>
          <w:szCs w:val="28"/>
          <w:lang w:eastAsia="ru-RU"/>
        </w:rPr>
        <w:t>№</w:t>
      </w:r>
      <w:r>
        <w:rPr>
          <w:rFonts w:hint="default" w:ascii="Times New Roman" w:hAnsi="Times New Roman" w:eastAsia="Times New Roman" w:cs="Times New Roman"/>
          <w:sz w:val="28"/>
          <w:szCs w:val="28"/>
          <w:lang w:val="en-US" w:eastAsia="ru-RU"/>
        </w:rPr>
        <w:t xml:space="preserve"> ______</w:t>
      </w:r>
    </w:p>
    <w:p>
      <w:pPr>
        <w:spacing w:after="0" w:line="240" w:lineRule="auto"/>
        <w:ind w:firstLine="426"/>
        <w:rPr>
          <w:rFonts w:ascii="Times New Roman" w:hAnsi="Times New Roman" w:eastAsia="Times New Roman" w:cs="Times New Roman"/>
          <w:sz w:val="28"/>
          <w:szCs w:val="28"/>
          <w:lang w:eastAsia="ru-RU"/>
        </w:rPr>
      </w:pPr>
    </w:p>
    <w:p>
      <w:pPr>
        <w:spacing w:after="0" w:line="240" w:lineRule="auto"/>
        <w:jc w:val="center"/>
        <w:rPr>
          <w:rFonts w:hint="default" w:ascii="Times New Roman" w:hAnsi="Times New Roman" w:eastAsia="Times New Roman" w:cs="Times New Roman"/>
          <w:b/>
          <w:sz w:val="28"/>
          <w:szCs w:val="28"/>
          <w:lang w:eastAsia="ru-RU"/>
        </w:rPr>
      </w:pPr>
      <w:r>
        <w:rPr>
          <w:rFonts w:hint="default" w:ascii="Times New Roman" w:hAnsi="Times New Roman" w:eastAsia="Times New Roman" w:cs="Times New Roman"/>
          <w:b/>
          <w:sz w:val="28"/>
          <w:szCs w:val="28"/>
          <w:lang w:eastAsia="ru-RU"/>
        </w:rPr>
        <w:t>Об утверждении Доклада об</w:t>
      </w:r>
      <w:r>
        <w:rPr>
          <w:rFonts w:hint="default" w:ascii="Times New Roman" w:hAnsi="Times New Roman" w:eastAsia="Times New Roman" w:cs="Times New Roman"/>
          <w:b/>
          <w:sz w:val="28"/>
          <w:szCs w:val="28"/>
          <w:lang w:val="en-US" w:eastAsia="ru-RU"/>
        </w:rPr>
        <w:t xml:space="preserve"> </w:t>
      </w:r>
      <w:r>
        <w:rPr>
          <w:rFonts w:hint="default" w:ascii="Times New Roman" w:hAnsi="Times New Roman" w:eastAsia="Times New Roman" w:cs="Times New Roman"/>
          <w:b/>
          <w:sz w:val="28"/>
          <w:szCs w:val="28"/>
          <w:lang w:eastAsia="ru-RU"/>
        </w:rPr>
        <w:t>обобщении</w:t>
      </w:r>
      <w:r>
        <w:rPr>
          <w:rFonts w:hint="default" w:ascii="Times New Roman" w:hAnsi="Times New Roman" w:eastAsia="Times New Roman" w:cs="Times New Roman"/>
          <w:b/>
          <w:sz w:val="28"/>
          <w:szCs w:val="28"/>
          <w:lang w:val="en-US" w:eastAsia="ru-RU"/>
        </w:rPr>
        <w:t xml:space="preserve"> </w:t>
      </w:r>
      <w:r>
        <w:rPr>
          <w:rFonts w:hint="default" w:ascii="Times New Roman" w:hAnsi="Times New Roman" w:eastAsia="Times New Roman" w:cs="Times New Roman"/>
          <w:b/>
          <w:sz w:val="28"/>
          <w:szCs w:val="28"/>
          <w:lang w:eastAsia="ru-RU"/>
        </w:rPr>
        <w:t>правоприменительной практики осуществления муниципального контроля на автомобильном транспорте, городском наземном электрическом транспорте и в дорожном хозяйстве на территории Анучинского муниципального округа за 202</w:t>
      </w:r>
      <w:r>
        <w:rPr>
          <w:rFonts w:hint="default" w:ascii="Times New Roman" w:hAnsi="Times New Roman" w:eastAsia="Times New Roman" w:cs="Times New Roman"/>
          <w:b/>
          <w:sz w:val="28"/>
          <w:szCs w:val="28"/>
          <w:lang w:val="en-US" w:eastAsia="ru-RU"/>
        </w:rPr>
        <w:t>3</w:t>
      </w:r>
      <w:r>
        <w:rPr>
          <w:rFonts w:hint="default" w:ascii="Times New Roman" w:hAnsi="Times New Roman" w:eastAsia="Times New Roman" w:cs="Times New Roman"/>
          <w:b/>
          <w:sz w:val="28"/>
          <w:szCs w:val="28"/>
          <w:lang w:eastAsia="ru-RU"/>
        </w:rPr>
        <w:t xml:space="preserve"> год</w:t>
      </w:r>
    </w:p>
    <w:p>
      <w:pPr>
        <w:spacing w:after="0" w:line="240" w:lineRule="auto"/>
        <w:jc w:val="center"/>
        <w:rPr>
          <w:rFonts w:hint="default" w:ascii="Times New Roman" w:hAnsi="Times New Roman" w:eastAsia="Times New Roman" w:cs="Times New Roman"/>
          <w:b/>
          <w:sz w:val="28"/>
          <w:szCs w:val="28"/>
          <w:lang w:eastAsia="ru-RU"/>
        </w:rPr>
      </w:pPr>
    </w:p>
    <w:p>
      <w:pPr>
        <w:keepNext w:val="0"/>
        <w:keepLines w:val="0"/>
        <w:pageBreakBefore w:val="0"/>
        <w:widowControl w:val="0"/>
        <w:kinsoku/>
        <w:wordWrap/>
        <w:overflowPunct/>
        <w:topLinePunct w:val="0"/>
        <w:autoSpaceDE w:val="0"/>
        <w:autoSpaceDN w:val="0"/>
        <w:bidi w:val="0"/>
        <w:adjustRightInd w:val="0"/>
        <w:snapToGrid/>
        <w:spacing w:line="360" w:lineRule="auto"/>
        <w:ind w:firstLine="709"/>
        <w:jc w:val="both"/>
        <w:textAlignment w:val="auto"/>
        <w:rPr>
          <w:rFonts w:hint="default" w:ascii="Times New Roman" w:hAnsi="Times New Roman" w:eastAsia="Courier New" w:cs="Times New Roman"/>
          <w:i w:val="0"/>
          <w:iCs w:val="0"/>
          <w:sz w:val="28"/>
          <w:szCs w:val="28"/>
          <w:lang w:val="en-US" w:eastAsia="ru-RU"/>
        </w:rPr>
      </w:pPr>
      <w:r>
        <w:rPr>
          <w:rFonts w:ascii="Times New Roman" w:hAnsi="Times New Roman" w:eastAsia="Courier New" w:cs="Times New Roman"/>
          <w:i w:val="0"/>
          <w:iCs w:val="0"/>
          <w:sz w:val="28"/>
          <w:szCs w:val="28"/>
          <w:lang w:eastAsia="ru-RU"/>
        </w:rPr>
        <w:t>В соответствии с Федеральным законом от 06.10.2003г</w:t>
      </w:r>
      <w:r>
        <w:rPr>
          <w:rFonts w:hint="default" w:ascii="Times New Roman" w:hAnsi="Times New Roman" w:eastAsia="Courier New" w:cs="Times New Roman"/>
          <w:i w:val="0"/>
          <w:iCs w:val="0"/>
          <w:sz w:val="28"/>
          <w:szCs w:val="28"/>
          <w:lang w:val="en-US" w:eastAsia="ru-RU"/>
        </w:rPr>
        <w:t>.</w:t>
      </w:r>
      <w:r>
        <w:rPr>
          <w:rFonts w:ascii="Times New Roman" w:hAnsi="Times New Roman" w:eastAsia="Courier New" w:cs="Times New Roman"/>
          <w:i w:val="0"/>
          <w:iCs w:val="0"/>
          <w:sz w:val="28"/>
          <w:szCs w:val="28"/>
          <w:lang w:eastAsia="ru-RU"/>
        </w:rPr>
        <w:t xml:space="preserve"> №131-ФЗ «Об общих принципах организации местного самоуправления в Российской Федерации», Федеральным законом от 31.07.2020г</w:t>
      </w:r>
      <w:r>
        <w:rPr>
          <w:rFonts w:hint="default" w:ascii="Times New Roman" w:hAnsi="Times New Roman" w:eastAsia="Courier New" w:cs="Times New Roman"/>
          <w:i w:val="0"/>
          <w:iCs w:val="0"/>
          <w:sz w:val="28"/>
          <w:szCs w:val="28"/>
          <w:lang w:val="en-US" w:eastAsia="ru-RU"/>
        </w:rPr>
        <w:t>.</w:t>
      </w:r>
      <w:r>
        <w:rPr>
          <w:rFonts w:ascii="Times New Roman" w:hAnsi="Times New Roman" w:eastAsia="Courier New" w:cs="Times New Roman"/>
          <w:i w:val="0"/>
          <w:iCs w:val="0"/>
          <w:sz w:val="28"/>
          <w:szCs w:val="28"/>
          <w:lang w:eastAsia="ru-RU"/>
        </w:rPr>
        <w:t xml:space="preserve"> №248-ФЗ «О государственном контроле (надзоре) и муниципальном контроле в Российской Федерации»,</w:t>
      </w:r>
      <w:r>
        <w:rPr>
          <w:rFonts w:ascii="Times New Roman" w:hAnsi="Times New Roman" w:eastAsia="Courier New" w:cs="Times New Roman"/>
          <w:i w:val="0"/>
          <w:iCs w:val="0"/>
          <w:sz w:val="28"/>
          <w:szCs w:val="28"/>
          <w:shd w:val="clear" w:color="auto" w:fill="FFFFFF"/>
          <w:lang w:eastAsia="ru-RU"/>
        </w:rPr>
        <w:t xml:space="preserve"> </w:t>
      </w:r>
      <w:r>
        <w:rPr>
          <w:rFonts w:ascii="Times New Roman" w:hAnsi="Times New Roman" w:eastAsia="Courier New" w:cs="Times New Roman"/>
          <w:i w:val="0"/>
          <w:iCs w:val="0"/>
          <w:sz w:val="28"/>
          <w:szCs w:val="28"/>
          <w:lang w:eastAsia="ru-RU"/>
        </w:rPr>
        <w:t>Решением Думы Анучинского муниципального округа от</w:t>
      </w:r>
      <w:r>
        <w:rPr>
          <w:rFonts w:hint="default" w:ascii="Times New Roman" w:hAnsi="Times New Roman" w:eastAsia="Courier New" w:cs="Times New Roman"/>
          <w:i w:val="0"/>
          <w:iCs w:val="0"/>
          <w:sz w:val="28"/>
          <w:szCs w:val="28"/>
          <w:lang w:val="en-US" w:eastAsia="ru-RU"/>
        </w:rPr>
        <w:t xml:space="preserve"> 27.10.2021г. №247-НПА «Об утверждении Положения «О муниципальном контроле на автомобильном транспорте, городском наземном электрическом транспорте и в дорожном хозяйстве на территории Анучинского муниципального округа», </w:t>
      </w:r>
      <w:r>
        <w:rPr>
          <w:i w:val="0"/>
          <w:iCs w:val="0"/>
        </w:rPr>
        <w:fldChar w:fldCharType="begin"/>
      </w:r>
      <w:r>
        <w:rPr>
          <w:i w:val="0"/>
          <w:iCs w:val="0"/>
        </w:rPr>
        <w:instrText xml:space="preserve"> HYPERLINK "consultantplus://offline/ref=6F09D5F84BD5E862B2908445BBBC7A827F8492311D90433E0F7FBA0B1E259B0BBF1567986DCB79149FE590AA287177DA21E4F1G" </w:instrText>
      </w:r>
      <w:r>
        <w:rPr>
          <w:i w:val="0"/>
          <w:iCs w:val="0"/>
        </w:rPr>
        <w:fldChar w:fldCharType="separate"/>
      </w:r>
      <w:r>
        <w:rPr>
          <w:rFonts w:ascii="Times New Roman" w:hAnsi="Times New Roman" w:eastAsia="Courier New" w:cs="Times New Roman"/>
          <w:i w:val="0"/>
          <w:iCs w:val="0"/>
          <w:sz w:val="28"/>
          <w:szCs w:val="28"/>
          <w:lang w:eastAsia="ru-RU"/>
        </w:rPr>
        <w:t>Уставом</w:t>
      </w:r>
      <w:r>
        <w:rPr>
          <w:rFonts w:ascii="Times New Roman" w:hAnsi="Times New Roman" w:eastAsia="Courier New" w:cs="Times New Roman"/>
          <w:i w:val="0"/>
          <w:iCs w:val="0"/>
          <w:sz w:val="28"/>
          <w:szCs w:val="28"/>
          <w:lang w:eastAsia="ru-RU"/>
        </w:rPr>
        <w:fldChar w:fldCharType="end"/>
      </w:r>
      <w:r>
        <w:rPr>
          <w:rFonts w:ascii="Times New Roman" w:hAnsi="Times New Roman" w:eastAsia="Courier New" w:cs="Times New Roman"/>
          <w:i w:val="0"/>
          <w:iCs w:val="0"/>
          <w:sz w:val="28"/>
          <w:szCs w:val="28"/>
          <w:lang w:eastAsia="ru-RU"/>
        </w:rPr>
        <w:t xml:space="preserve"> Анучинского муниципального округа Приморского края</w:t>
      </w:r>
      <w:r>
        <w:rPr>
          <w:rFonts w:hint="default" w:ascii="Times New Roman" w:hAnsi="Times New Roman" w:eastAsia="Courier New" w:cs="Times New Roman"/>
          <w:i w:val="0"/>
          <w:iCs w:val="0"/>
          <w:sz w:val="28"/>
          <w:szCs w:val="28"/>
          <w:lang w:val="en-US" w:eastAsia="ru-RU"/>
        </w:rPr>
        <w:t>,</w:t>
      </w:r>
    </w:p>
    <w:p>
      <w:pPr>
        <w:widowControl w:val="0"/>
        <w:autoSpaceDE w:val="0"/>
        <w:autoSpaceDN w:val="0"/>
        <w:adjustRightInd w:val="0"/>
        <w:spacing w:after="0" w:line="240" w:lineRule="auto"/>
        <w:jc w:val="both"/>
        <w:rPr>
          <w:rFonts w:ascii="Times New Roman" w:hAnsi="Times New Roman" w:eastAsia="Times New Roman" w:cs="Times New Roman"/>
          <w:sz w:val="28"/>
          <w:szCs w:val="28"/>
          <w:lang w:eastAsia="ru-RU"/>
        </w:rPr>
      </w:pPr>
    </w:p>
    <w:p>
      <w:pPr>
        <w:widowControl w:val="0"/>
        <w:numPr>
          <w:ilvl w:val="0"/>
          <w:numId w:val="0"/>
        </w:numPr>
        <w:autoSpaceDE w:val="0"/>
        <w:autoSpaceDN w:val="0"/>
        <w:adjustRightInd w:val="0"/>
        <w:spacing w:after="0" w:line="360" w:lineRule="auto"/>
        <w:jc w:val="both"/>
        <w:rPr>
          <w:rFonts w:ascii="Times New Roman" w:hAnsi="Times New Roman" w:eastAsia="Times New Roman" w:cs="Times New Roman"/>
          <w:sz w:val="28"/>
          <w:szCs w:val="28"/>
          <w:lang w:eastAsia="ru-RU"/>
        </w:rPr>
      </w:pPr>
      <w:r>
        <w:rPr>
          <w:rFonts w:hint="default" w:ascii="Times New Roman" w:hAnsi="Times New Roman" w:cs="Times New Roman"/>
          <w:sz w:val="28"/>
          <w:szCs w:val="28"/>
        </w:rPr>
        <w:t>1. Утвердить Доклад о</w:t>
      </w:r>
      <w:r>
        <w:rPr>
          <w:rFonts w:hint="default" w:ascii="Times New Roman" w:hAnsi="Times New Roman" w:cs="Times New Roman"/>
          <w:sz w:val="28"/>
          <w:szCs w:val="28"/>
          <w:lang w:val="ru-RU"/>
        </w:rPr>
        <w:t>б</w:t>
      </w:r>
      <w:r>
        <w:rPr>
          <w:rFonts w:hint="default" w:ascii="Times New Roman" w:hAnsi="Times New Roman" w:cs="Times New Roman"/>
          <w:sz w:val="28"/>
          <w:szCs w:val="28"/>
        </w:rPr>
        <w:t xml:space="preserve"> </w:t>
      </w:r>
      <w:r>
        <w:rPr>
          <w:rFonts w:hint="default" w:ascii="Times New Roman" w:hAnsi="Times New Roman" w:cs="Times New Roman"/>
          <w:sz w:val="28"/>
          <w:szCs w:val="28"/>
          <w:lang w:val="ru-RU"/>
        </w:rPr>
        <w:t>обобщении</w:t>
      </w:r>
      <w:r>
        <w:rPr>
          <w:rFonts w:hint="default" w:ascii="Times New Roman" w:hAnsi="Times New Roman" w:cs="Times New Roman"/>
          <w:sz w:val="28"/>
          <w:szCs w:val="28"/>
        </w:rPr>
        <w:t xml:space="preserve"> правоприменительной практики осуществления </w:t>
      </w:r>
      <w:r>
        <w:rPr>
          <w:rFonts w:hint="default" w:ascii="Times New Roman" w:hAnsi="Times New Roman" w:cs="Times New Roman"/>
          <w:sz w:val="28"/>
          <w:szCs w:val="28"/>
          <w:lang w:eastAsia="ru-RU"/>
        </w:rPr>
        <w:t>муниципального контроля на автомобильном транспорте, городском наземном электрическом транспорте и в дорожном хозяйстве на территории Анучинского муниципального округа за 202</w:t>
      </w:r>
      <w:r>
        <w:rPr>
          <w:rFonts w:hint="default" w:ascii="Times New Roman" w:hAnsi="Times New Roman" w:cs="Times New Roman"/>
          <w:sz w:val="28"/>
          <w:szCs w:val="28"/>
          <w:lang w:val="en-US" w:eastAsia="ru-RU"/>
        </w:rPr>
        <w:t>3</w:t>
      </w:r>
      <w:r>
        <w:rPr>
          <w:rFonts w:hint="default" w:ascii="Times New Roman" w:hAnsi="Times New Roman" w:cs="Times New Roman"/>
          <w:sz w:val="28"/>
          <w:szCs w:val="28"/>
          <w:lang w:eastAsia="ru-RU"/>
        </w:rPr>
        <w:t xml:space="preserve"> год</w:t>
      </w:r>
      <w:r>
        <w:rPr>
          <w:rFonts w:hint="default" w:ascii="Times New Roman" w:hAnsi="Times New Roman" w:cs="Times New Roman"/>
          <w:sz w:val="28"/>
          <w:szCs w:val="28"/>
          <w:lang w:val="en-US" w:eastAsia="ru-RU"/>
        </w:rPr>
        <w:t xml:space="preserve"> </w:t>
      </w:r>
      <w:r>
        <w:rPr>
          <w:rFonts w:hint="default" w:ascii="Times New Roman" w:hAnsi="Times New Roman" w:cs="Times New Roman"/>
          <w:sz w:val="28"/>
          <w:szCs w:val="28"/>
          <w:lang w:val="ru-RU"/>
        </w:rPr>
        <w:t>(прилагается)</w:t>
      </w:r>
      <w:r>
        <w:rPr>
          <w:rFonts w:hint="default" w:ascii="Times New Roman" w:hAnsi="Times New Roman" w:cs="Times New Roman"/>
          <w:sz w:val="28"/>
          <w:szCs w:val="28"/>
        </w:rPr>
        <w:t>.</w:t>
      </w:r>
    </w:p>
    <w:p>
      <w:pPr>
        <w:pStyle w:val="5"/>
        <w:keepNext w:val="0"/>
        <w:keepLines w:val="0"/>
        <w:pageBreakBefore w:val="0"/>
        <w:widowControl/>
        <w:kinsoku/>
        <w:wordWrap/>
        <w:overflowPunct/>
        <w:topLinePunct w:val="0"/>
        <w:bidi w:val="0"/>
        <w:snapToGrid/>
        <w:spacing w:line="360" w:lineRule="auto"/>
        <w:ind w:left="0" w:leftChars="0" w:firstLine="0" w:firstLineChars="0"/>
        <w:jc w:val="both"/>
        <w:textAlignment w:val="auto"/>
        <w:rPr>
          <w:rFonts w:ascii="Times New Roman" w:hAnsi="Times New Roman"/>
          <w:i w:val="0"/>
          <w:iCs w:val="0"/>
          <w:sz w:val="28"/>
          <w:szCs w:val="28"/>
        </w:rPr>
      </w:pPr>
      <w:r>
        <w:rPr>
          <w:rFonts w:hint="default" w:ascii="Times New Roman" w:hAnsi="Times New Roman" w:eastAsia="Times New Roman" w:cs="Times New Roman"/>
          <w:i w:val="0"/>
          <w:iCs w:val="0"/>
          <w:sz w:val="28"/>
          <w:szCs w:val="28"/>
          <w:lang w:val="en-US" w:eastAsia="ru-RU"/>
        </w:rPr>
        <w:t>2</w:t>
      </w:r>
      <w:r>
        <w:rPr>
          <w:rFonts w:ascii="Times New Roman" w:hAnsi="Times New Roman" w:eastAsia="Times New Roman" w:cs="Times New Roman"/>
          <w:i w:val="0"/>
          <w:iCs w:val="0"/>
          <w:sz w:val="28"/>
          <w:szCs w:val="28"/>
          <w:lang w:eastAsia="ru-RU"/>
        </w:rPr>
        <w:t xml:space="preserve">. </w:t>
      </w:r>
      <w:r>
        <w:rPr>
          <w:rFonts w:ascii="Times New Roman" w:hAnsi="Times New Roman"/>
          <w:i w:val="0"/>
          <w:iCs w:val="0"/>
          <w:sz w:val="28"/>
          <w:szCs w:val="28"/>
          <w:lang w:val="ru-RU"/>
        </w:rPr>
        <w:t>Аппарату</w:t>
      </w:r>
      <w:r>
        <w:rPr>
          <w:rFonts w:ascii="Times New Roman" w:hAnsi="Times New Roman"/>
          <w:i w:val="0"/>
          <w:iCs w:val="0"/>
          <w:sz w:val="28"/>
          <w:szCs w:val="28"/>
        </w:rPr>
        <w:t xml:space="preserve"> администрации Анучинского муниципального округа </w:t>
      </w:r>
      <w:r>
        <w:rPr>
          <w:rFonts w:ascii="Times New Roman" w:hAnsi="Times New Roman"/>
          <w:i w:val="0"/>
          <w:iCs w:val="0"/>
          <w:sz w:val="28"/>
          <w:szCs w:val="28"/>
          <w:lang w:val="ru-RU"/>
        </w:rPr>
        <w:t>Приморского</w:t>
      </w:r>
      <w:r>
        <w:rPr>
          <w:rFonts w:hint="default" w:ascii="Times New Roman" w:hAnsi="Times New Roman"/>
          <w:i w:val="0"/>
          <w:iCs w:val="0"/>
          <w:sz w:val="28"/>
          <w:szCs w:val="28"/>
          <w:lang w:val="ru-RU"/>
        </w:rPr>
        <w:t xml:space="preserve"> края</w:t>
      </w:r>
      <w:r>
        <w:rPr>
          <w:rFonts w:ascii="Times New Roman" w:hAnsi="Times New Roman"/>
          <w:i w:val="0"/>
          <w:iCs w:val="0"/>
          <w:sz w:val="28"/>
          <w:szCs w:val="28"/>
        </w:rPr>
        <w:t xml:space="preserve"> (Бурдейной</w:t>
      </w:r>
      <w:r>
        <w:rPr>
          <w:rFonts w:hint="default" w:ascii="Times New Roman" w:hAnsi="Times New Roman"/>
          <w:i w:val="0"/>
          <w:iCs w:val="0"/>
          <w:sz w:val="28"/>
          <w:szCs w:val="28"/>
          <w:lang w:val="ru-RU"/>
        </w:rPr>
        <w:t xml:space="preserve"> С.В.</w:t>
      </w:r>
      <w:r>
        <w:rPr>
          <w:rFonts w:ascii="Times New Roman" w:hAnsi="Times New Roman"/>
          <w:i w:val="0"/>
          <w:iCs w:val="0"/>
          <w:sz w:val="28"/>
          <w:szCs w:val="28"/>
        </w:rPr>
        <w:t xml:space="preserve">) разместить настоящее </w:t>
      </w:r>
      <w:r>
        <w:rPr>
          <w:rFonts w:ascii="Times New Roman" w:hAnsi="Times New Roman"/>
          <w:i w:val="0"/>
          <w:iCs w:val="0"/>
          <w:sz w:val="28"/>
          <w:szCs w:val="28"/>
          <w:lang w:val="ru-RU"/>
        </w:rPr>
        <w:t>распоряжение</w:t>
      </w:r>
      <w:r>
        <w:rPr>
          <w:rFonts w:ascii="Times New Roman" w:hAnsi="Times New Roman"/>
          <w:i w:val="0"/>
          <w:iCs w:val="0"/>
          <w:sz w:val="28"/>
          <w:szCs w:val="28"/>
        </w:rPr>
        <w:t xml:space="preserve"> в средствах массовой информации</w:t>
      </w:r>
      <w:r>
        <w:rPr>
          <w:rFonts w:hint="default" w:ascii="Times New Roman" w:hAnsi="Times New Roman"/>
          <w:i w:val="0"/>
          <w:iCs w:val="0"/>
          <w:sz w:val="28"/>
          <w:szCs w:val="28"/>
          <w:lang w:val="ru-RU"/>
        </w:rPr>
        <w:t xml:space="preserve"> и </w:t>
      </w:r>
      <w:r>
        <w:rPr>
          <w:rFonts w:ascii="Times New Roman" w:hAnsi="Times New Roman"/>
          <w:i w:val="0"/>
          <w:iCs w:val="0"/>
          <w:sz w:val="28"/>
          <w:szCs w:val="28"/>
        </w:rPr>
        <w:t xml:space="preserve">на официальном сайте администрации Анучинского муниципального округа </w:t>
      </w:r>
      <w:r>
        <w:rPr>
          <w:rFonts w:ascii="Times New Roman" w:hAnsi="Times New Roman"/>
          <w:i w:val="0"/>
          <w:iCs w:val="0"/>
          <w:sz w:val="28"/>
          <w:szCs w:val="28"/>
          <w:lang w:val="ru-RU"/>
        </w:rPr>
        <w:t>Приморского</w:t>
      </w:r>
      <w:r>
        <w:rPr>
          <w:rFonts w:hint="default" w:ascii="Times New Roman" w:hAnsi="Times New Roman"/>
          <w:i w:val="0"/>
          <w:iCs w:val="0"/>
          <w:sz w:val="28"/>
          <w:szCs w:val="28"/>
          <w:lang w:val="ru-RU"/>
        </w:rPr>
        <w:t xml:space="preserve"> края, </w:t>
      </w:r>
      <w:r>
        <w:rPr>
          <w:rFonts w:ascii="Times New Roman" w:hAnsi="Times New Roman" w:cs="Times New Roman"/>
          <w:color w:val="000000"/>
          <w:sz w:val="28"/>
          <w:szCs w:val="28"/>
        </w:rPr>
        <w:t>в специальном разделе, посвященном контрольной деятельности</w:t>
      </w:r>
      <w:r>
        <w:rPr>
          <w:rFonts w:hint="default" w:ascii="Times New Roman" w:hAnsi="Times New Roman" w:cs="Times New Roman"/>
          <w:color w:val="000000"/>
          <w:sz w:val="28"/>
          <w:szCs w:val="28"/>
          <w:lang w:val="ru-RU"/>
        </w:rPr>
        <w:t xml:space="preserve">, </w:t>
      </w:r>
      <w:r>
        <w:rPr>
          <w:rFonts w:ascii="Times New Roman" w:hAnsi="Times New Roman"/>
          <w:i w:val="0"/>
          <w:iCs w:val="0"/>
          <w:sz w:val="28"/>
          <w:szCs w:val="28"/>
        </w:rPr>
        <w:t>в информационно-телекоммуникационной сети Интернет.</w:t>
      </w:r>
    </w:p>
    <w:p>
      <w:pPr>
        <w:spacing w:after="0" w:line="360" w:lineRule="auto"/>
        <w:ind w:left="0" w:leftChars="0" w:firstLine="0" w:firstLineChars="0"/>
        <w:jc w:val="both"/>
        <w:rPr>
          <w:rFonts w:hint="default" w:ascii="Times New Roman" w:hAnsi="Times New Roman" w:eastAsia="Times New Roman" w:cs="Times New Roman"/>
          <w:sz w:val="28"/>
          <w:szCs w:val="28"/>
          <w:lang w:val="en-US" w:eastAsia="ru-RU"/>
        </w:rPr>
      </w:pPr>
      <w:r>
        <w:rPr>
          <w:rFonts w:hint="default" w:ascii="Times New Roman" w:hAnsi="Times New Roman" w:eastAsia="Times New Roman" w:cs="Times New Roman"/>
          <w:sz w:val="28"/>
          <w:szCs w:val="28"/>
          <w:lang w:val="en-US" w:eastAsia="ru-RU"/>
        </w:rPr>
        <w:t>3</w:t>
      </w:r>
      <w:r>
        <w:rPr>
          <w:rFonts w:ascii="Times New Roman" w:hAnsi="Times New Roman" w:eastAsia="Times New Roman" w:cs="Times New Roman"/>
          <w:sz w:val="28"/>
          <w:szCs w:val="28"/>
          <w:lang w:eastAsia="ru-RU"/>
        </w:rPr>
        <w:t>. Контроль за исполнением настоящего распоряжения</w:t>
      </w:r>
      <w:r>
        <w:rPr>
          <w:rFonts w:hint="default" w:ascii="Times New Roman" w:hAnsi="Times New Roman" w:eastAsia="Times New Roman" w:cs="Times New Roman"/>
          <w:sz w:val="28"/>
          <w:szCs w:val="28"/>
          <w:lang w:val="en-US" w:eastAsia="ru-RU"/>
        </w:rPr>
        <w:t xml:space="preserve"> </w:t>
      </w:r>
      <w:r>
        <w:rPr>
          <w:rFonts w:ascii="Times New Roman" w:hAnsi="Times New Roman" w:eastAsia="Times New Roman" w:cs="Times New Roman"/>
          <w:sz w:val="28"/>
          <w:szCs w:val="28"/>
          <w:lang w:eastAsia="ru-RU"/>
        </w:rPr>
        <w:t>оставляю</w:t>
      </w:r>
      <w:r>
        <w:rPr>
          <w:rFonts w:hint="default" w:ascii="Times New Roman" w:hAnsi="Times New Roman" w:eastAsia="Times New Roman" w:cs="Times New Roman"/>
          <w:sz w:val="28"/>
          <w:szCs w:val="28"/>
          <w:lang w:val="en-US" w:eastAsia="ru-RU"/>
        </w:rPr>
        <w:t xml:space="preserve"> за собой.</w:t>
      </w:r>
    </w:p>
    <w:p>
      <w:pPr>
        <w:tabs>
          <w:tab w:val="left" w:pos="142"/>
        </w:tabs>
        <w:spacing w:after="0" w:line="360" w:lineRule="auto"/>
        <w:ind w:firstLine="426"/>
        <w:jc w:val="both"/>
        <w:rPr>
          <w:rFonts w:ascii="Times New Roman" w:hAnsi="Times New Roman" w:eastAsia="Times New Roman" w:cs="Times New Roman"/>
          <w:sz w:val="28"/>
          <w:szCs w:val="28"/>
          <w:lang w:eastAsia="ru-RU"/>
        </w:rPr>
      </w:pPr>
    </w:p>
    <w:p>
      <w:pPr>
        <w:tabs>
          <w:tab w:val="left" w:pos="142"/>
        </w:tabs>
        <w:spacing w:after="0" w:line="360" w:lineRule="auto"/>
        <w:ind w:firstLine="426"/>
        <w:jc w:val="both"/>
        <w:rPr>
          <w:rFonts w:ascii="Times New Roman" w:hAnsi="Times New Roman" w:eastAsia="Times New Roman" w:cs="Times New Roman"/>
          <w:sz w:val="28"/>
          <w:szCs w:val="28"/>
          <w:lang w:eastAsia="ru-RU"/>
        </w:rPr>
      </w:pPr>
    </w:p>
    <w:p>
      <w:pPr>
        <w:spacing w:after="0" w:line="240" w:lineRule="auto"/>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xml:space="preserve">Глава Анучинского </w:t>
      </w:r>
    </w:p>
    <w:p>
      <w:pPr>
        <w:spacing w:after="0" w:line="240" w:lineRule="auto"/>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xml:space="preserve">муниципального округа             </w:t>
      </w:r>
      <w:r>
        <w:rPr>
          <w:rFonts w:hint="default" w:ascii="Times New Roman" w:hAnsi="Times New Roman" w:eastAsia="Times New Roman" w:cs="Times New Roman"/>
          <w:sz w:val="28"/>
          <w:szCs w:val="28"/>
          <w:lang w:val="en-US" w:eastAsia="ru-RU"/>
        </w:rPr>
        <w:t xml:space="preserve">     </w:t>
      </w:r>
      <w:r>
        <w:rPr>
          <w:rFonts w:ascii="Times New Roman" w:hAnsi="Times New Roman" w:eastAsia="Times New Roman" w:cs="Times New Roman"/>
          <w:sz w:val="28"/>
          <w:szCs w:val="28"/>
          <w:lang w:eastAsia="ru-RU"/>
        </w:rPr>
        <w:t xml:space="preserve">               </w:t>
      </w:r>
      <w:r>
        <w:rPr>
          <w:rFonts w:hint="default" w:ascii="Times New Roman" w:hAnsi="Times New Roman" w:eastAsia="Times New Roman" w:cs="Times New Roman"/>
          <w:sz w:val="28"/>
          <w:szCs w:val="28"/>
          <w:lang w:val="en-US" w:eastAsia="ru-RU"/>
        </w:rPr>
        <w:t xml:space="preserve">    </w:t>
      </w:r>
      <w:r>
        <w:rPr>
          <w:rFonts w:ascii="Times New Roman" w:hAnsi="Times New Roman" w:eastAsia="Times New Roman" w:cs="Times New Roman"/>
          <w:sz w:val="28"/>
          <w:szCs w:val="28"/>
          <w:lang w:eastAsia="ru-RU"/>
        </w:rPr>
        <w:t xml:space="preserve">                     С.А. Понуровский</w:t>
      </w:r>
    </w:p>
    <w:p>
      <w:pPr>
        <w:jc w:val="both"/>
        <w:rPr>
          <w:rFonts w:hint="default" w:ascii="Times New Roman" w:hAnsi="Times New Roman" w:cs="Times New Roman"/>
          <w:sz w:val="28"/>
          <w:szCs w:val="28"/>
        </w:rPr>
      </w:pPr>
    </w:p>
    <w:p>
      <w:pPr>
        <w:jc w:val="both"/>
        <w:rPr>
          <w:rFonts w:hint="default" w:ascii="Times New Roman" w:hAnsi="Times New Roman" w:cs="Times New Roman"/>
          <w:sz w:val="28"/>
          <w:szCs w:val="28"/>
        </w:rPr>
      </w:pPr>
    </w:p>
    <w:p>
      <w:pPr>
        <w:jc w:val="both"/>
        <w:rPr>
          <w:rFonts w:hint="default" w:ascii="Times New Roman" w:hAnsi="Times New Roman" w:cs="Times New Roman"/>
          <w:sz w:val="28"/>
          <w:szCs w:val="28"/>
        </w:rPr>
      </w:pPr>
    </w:p>
    <w:p>
      <w:pPr>
        <w:jc w:val="both"/>
        <w:rPr>
          <w:rFonts w:hint="default" w:ascii="Times New Roman" w:hAnsi="Times New Roman" w:cs="Times New Roman"/>
          <w:sz w:val="28"/>
          <w:szCs w:val="28"/>
        </w:rPr>
      </w:pPr>
    </w:p>
    <w:p>
      <w:pPr>
        <w:jc w:val="both"/>
        <w:rPr>
          <w:rFonts w:hint="default" w:ascii="Times New Roman" w:hAnsi="Times New Roman" w:cs="Times New Roman"/>
          <w:sz w:val="28"/>
          <w:szCs w:val="28"/>
        </w:rPr>
      </w:pPr>
    </w:p>
    <w:p>
      <w:pPr>
        <w:jc w:val="both"/>
        <w:rPr>
          <w:rFonts w:hint="default" w:ascii="Times New Roman" w:hAnsi="Times New Roman" w:cs="Times New Roman"/>
          <w:sz w:val="28"/>
          <w:szCs w:val="28"/>
        </w:rPr>
      </w:pPr>
    </w:p>
    <w:p>
      <w:pPr>
        <w:jc w:val="both"/>
        <w:rPr>
          <w:rFonts w:hint="default" w:ascii="Times New Roman" w:hAnsi="Times New Roman" w:cs="Times New Roman"/>
          <w:sz w:val="28"/>
          <w:szCs w:val="28"/>
        </w:rPr>
      </w:pPr>
    </w:p>
    <w:p>
      <w:pPr>
        <w:jc w:val="both"/>
        <w:rPr>
          <w:rFonts w:hint="default" w:ascii="Times New Roman" w:hAnsi="Times New Roman" w:cs="Times New Roman"/>
          <w:sz w:val="28"/>
          <w:szCs w:val="28"/>
        </w:rPr>
      </w:pPr>
    </w:p>
    <w:p>
      <w:pPr>
        <w:jc w:val="both"/>
        <w:rPr>
          <w:rFonts w:hint="default" w:ascii="Times New Roman" w:hAnsi="Times New Roman" w:cs="Times New Roman"/>
          <w:sz w:val="28"/>
          <w:szCs w:val="28"/>
        </w:rPr>
      </w:pPr>
    </w:p>
    <w:p>
      <w:pPr>
        <w:jc w:val="both"/>
        <w:rPr>
          <w:rFonts w:hint="default" w:ascii="Times New Roman" w:hAnsi="Times New Roman" w:cs="Times New Roman"/>
          <w:sz w:val="28"/>
          <w:szCs w:val="28"/>
        </w:rPr>
      </w:pPr>
    </w:p>
    <w:p>
      <w:pPr>
        <w:jc w:val="both"/>
        <w:rPr>
          <w:rFonts w:hint="default" w:ascii="Times New Roman" w:hAnsi="Times New Roman" w:cs="Times New Roman"/>
          <w:sz w:val="28"/>
          <w:szCs w:val="28"/>
        </w:rPr>
      </w:pPr>
    </w:p>
    <w:p>
      <w:pPr>
        <w:jc w:val="both"/>
        <w:rPr>
          <w:rFonts w:hint="default" w:ascii="Times New Roman" w:hAnsi="Times New Roman" w:cs="Times New Roman"/>
          <w:sz w:val="28"/>
          <w:szCs w:val="28"/>
        </w:rPr>
      </w:pPr>
    </w:p>
    <w:p>
      <w:pPr>
        <w:jc w:val="both"/>
        <w:rPr>
          <w:rFonts w:hint="default" w:ascii="Times New Roman" w:hAnsi="Times New Roman" w:cs="Times New Roman"/>
          <w:sz w:val="28"/>
          <w:szCs w:val="28"/>
        </w:rPr>
      </w:pPr>
    </w:p>
    <w:p>
      <w:pPr>
        <w:jc w:val="both"/>
        <w:rPr>
          <w:rFonts w:hint="default" w:ascii="Times New Roman" w:hAnsi="Times New Roman" w:cs="Times New Roman"/>
          <w:sz w:val="28"/>
          <w:szCs w:val="28"/>
        </w:rPr>
      </w:pPr>
    </w:p>
    <w:p>
      <w:pPr>
        <w:jc w:val="both"/>
        <w:rPr>
          <w:rFonts w:hint="default" w:ascii="Times New Roman" w:hAnsi="Times New Roman" w:cs="Times New Roman"/>
          <w:sz w:val="28"/>
          <w:szCs w:val="28"/>
        </w:rPr>
      </w:pPr>
    </w:p>
    <w:p>
      <w:pPr>
        <w:jc w:val="both"/>
        <w:rPr>
          <w:rFonts w:hint="default" w:ascii="Times New Roman" w:hAnsi="Times New Roman" w:cs="Times New Roman"/>
          <w:sz w:val="28"/>
          <w:szCs w:val="28"/>
        </w:rPr>
      </w:pPr>
    </w:p>
    <w:p>
      <w:pPr>
        <w:jc w:val="both"/>
        <w:rPr>
          <w:rFonts w:hint="default" w:ascii="Times New Roman" w:hAnsi="Times New Roman" w:cs="Times New Roman"/>
          <w:sz w:val="28"/>
          <w:szCs w:val="28"/>
        </w:rPr>
      </w:pPr>
    </w:p>
    <w:p>
      <w:pPr>
        <w:jc w:val="both"/>
        <w:rPr>
          <w:rFonts w:hint="default" w:ascii="Times New Roman" w:hAnsi="Times New Roman" w:cs="Times New Roman"/>
          <w:sz w:val="28"/>
          <w:szCs w:val="28"/>
        </w:rPr>
      </w:pPr>
    </w:p>
    <w:p>
      <w:pPr>
        <w:jc w:val="both"/>
        <w:rPr>
          <w:rFonts w:hint="default" w:ascii="Times New Roman" w:hAnsi="Times New Roman" w:cs="Times New Roman"/>
          <w:sz w:val="28"/>
          <w:szCs w:val="28"/>
        </w:rPr>
      </w:pPr>
    </w:p>
    <w:p>
      <w:pPr>
        <w:jc w:val="both"/>
        <w:rPr>
          <w:rFonts w:hint="default" w:ascii="Times New Roman" w:hAnsi="Times New Roman" w:cs="Times New Roman"/>
          <w:sz w:val="28"/>
          <w:szCs w:val="28"/>
        </w:rPr>
      </w:pPr>
    </w:p>
    <w:p>
      <w:pPr>
        <w:jc w:val="both"/>
        <w:rPr>
          <w:rFonts w:hint="default" w:ascii="Times New Roman" w:hAnsi="Times New Roman" w:cs="Times New Roman"/>
          <w:sz w:val="28"/>
          <w:szCs w:val="28"/>
        </w:rPr>
      </w:pPr>
    </w:p>
    <w:p>
      <w:pPr>
        <w:jc w:val="both"/>
        <w:rPr>
          <w:rFonts w:hint="default" w:ascii="Times New Roman" w:hAnsi="Times New Roman" w:cs="Times New Roman"/>
          <w:sz w:val="28"/>
          <w:szCs w:val="28"/>
        </w:rPr>
      </w:pPr>
    </w:p>
    <w:p>
      <w:pPr>
        <w:jc w:val="both"/>
        <w:rPr>
          <w:rFonts w:hint="default" w:ascii="Times New Roman" w:hAnsi="Times New Roman" w:cs="Times New Roman"/>
          <w:sz w:val="28"/>
          <w:szCs w:val="28"/>
        </w:rPr>
      </w:pPr>
    </w:p>
    <w:p>
      <w:pPr>
        <w:jc w:val="both"/>
        <w:rPr>
          <w:rFonts w:hint="default" w:ascii="Times New Roman" w:hAnsi="Times New Roman" w:cs="Times New Roman"/>
          <w:sz w:val="28"/>
          <w:szCs w:val="28"/>
        </w:rPr>
      </w:pPr>
    </w:p>
    <w:p>
      <w:pPr>
        <w:jc w:val="both"/>
        <w:rPr>
          <w:rFonts w:hint="default" w:ascii="Times New Roman" w:hAnsi="Times New Roman" w:cs="Times New Roman"/>
          <w:sz w:val="28"/>
          <w:szCs w:val="28"/>
        </w:rPr>
      </w:pPr>
    </w:p>
    <w:p>
      <w:pPr>
        <w:jc w:val="both"/>
        <w:rPr>
          <w:rFonts w:hint="default" w:ascii="Times New Roman" w:hAnsi="Times New Roman" w:cs="Times New Roman"/>
          <w:sz w:val="28"/>
          <w:szCs w:val="28"/>
        </w:rPr>
      </w:pPr>
    </w:p>
    <w:p>
      <w:pPr>
        <w:jc w:val="both"/>
        <w:rPr>
          <w:rFonts w:hint="default" w:ascii="Times New Roman" w:hAnsi="Times New Roman" w:cs="Times New Roman"/>
          <w:sz w:val="28"/>
          <w:szCs w:val="28"/>
        </w:rPr>
      </w:pPr>
    </w:p>
    <w:p>
      <w:pPr>
        <w:jc w:val="both"/>
        <w:rPr>
          <w:rFonts w:hint="default" w:ascii="Times New Roman" w:hAnsi="Times New Roman" w:cs="Times New Roman"/>
          <w:sz w:val="28"/>
          <w:szCs w:val="28"/>
        </w:rPr>
      </w:pPr>
    </w:p>
    <w:p>
      <w:pPr>
        <w:spacing w:after="0" w:line="240" w:lineRule="auto"/>
        <w:ind w:left="5940"/>
        <w:jc w:val="center"/>
        <w:rPr>
          <w:rFonts w:ascii="Times New Roman" w:hAnsi="Times New Roman" w:eastAsia="Times New Roman" w:cs="Times New Roman"/>
          <w:i w:val="0"/>
          <w:iCs w:val="0"/>
          <w:sz w:val="22"/>
          <w:szCs w:val="22"/>
          <w:lang w:val="ru-RU" w:eastAsia="ru-RU"/>
        </w:rPr>
      </w:pPr>
      <w:r>
        <w:rPr>
          <w:rFonts w:ascii="Times New Roman" w:hAnsi="Times New Roman" w:eastAsia="Times New Roman" w:cs="Times New Roman"/>
          <w:i w:val="0"/>
          <w:iCs w:val="0"/>
          <w:sz w:val="22"/>
          <w:szCs w:val="22"/>
          <w:lang w:val="ru-RU" w:eastAsia="ru-RU"/>
        </w:rPr>
        <w:t>УТВЕРЖДЕН</w:t>
      </w:r>
    </w:p>
    <w:p>
      <w:pPr>
        <w:spacing w:after="0" w:line="240" w:lineRule="auto"/>
        <w:ind w:left="5720" w:leftChars="0" w:firstLine="0" w:firstLineChars="0"/>
        <w:jc w:val="center"/>
        <w:rPr>
          <w:rFonts w:ascii="Times New Roman" w:hAnsi="Times New Roman" w:eastAsia="Times New Roman" w:cs="Times New Roman"/>
          <w:i w:val="0"/>
          <w:iCs w:val="0"/>
          <w:sz w:val="22"/>
          <w:szCs w:val="22"/>
          <w:lang w:val="ru-RU" w:eastAsia="ru-RU"/>
        </w:rPr>
      </w:pPr>
      <w:r>
        <w:rPr>
          <w:rFonts w:ascii="Times New Roman" w:hAnsi="Times New Roman" w:eastAsia="Times New Roman" w:cs="Times New Roman"/>
          <w:i w:val="0"/>
          <w:iCs w:val="0"/>
          <w:sz w:val="22"/>
          <w:szCs w:val="22"/>
          <w:lang w:val="ru-RU" w:eastAsia="ru-RU"/>
        </w:rPr>
        <w:t>Распоряжением</w:t>
      </w:r>
      <w:r>
        <w:rPr>
          <w:rFonts w:hint="default" w:ascii="Times New Roman" w:hAnsi="Times New Roman" w:eastAsia="Times New Roman" w:cs="Times New Roman"/>
          <w:i w:val="0"/>
          <w:iCs w:val="0"/>
          <w:sz w:val="22"/>
          <w:szCs w:val="22"/>
          <w:lang w:val="en-US" w:eastAsia="ru-RU"/>
        </w:rPr>
        <w:t xml:space="preserve"> а</w:t>
      </w:r>
      <w:r>
        <w:rPr>
          <w:rFonts w:ascii="Times New Roman" w:hAnsi="Times New Roman" w:eastAsia="Times New Roman" w:cs="Times New Roman"/>
          <w:i w:val="0"/>
          <w:iCs w:val="0"/>
          <w:sz w:val="22"/>
          <w:szCs w:val="22"/>
          <w:lang w:val="ru-RU" w:eastAsia="ru-RU"/>
        </w:rPr>
        <w:t>дминистрации Анучинского муниципального округа Приморского края</w:t>
      </w:r>
    </w:p>
    <w:p>
      <w:pPr>
        <w:pStyle w:val="6"/>
        <w:jc w:val="center"/>
        <w:rPr>
          <w:rFonts w:hint="default" w:ascii="Times New Roman" w:hAnsi="Times New Roman" w:cs="Times New Roman"/>
          <w:b w:val="0"/>
          <w:bCs/>
          <w:i w:val="0"/>
          <w:iCs w:val="0"/>
          <w:lang w:val="en-US" w:eastAsia="ru-RU"/>
        </w:rPr>
      </w:pPr>
      <w:r>
        <w:rPr>
          <w:rFonts w:hint="default" w:ascii="Times New Roman" w:hAnsi="Times New Roman" w:cs="Times New Roman"/>
          <w:b w:val="0"/>
          <w:bCs/>
          <w:i w:val="0"/>
          <w:iCs w:val="0"/>
          <w:lang w:val="en-US" w:eastAsia="ru-RU"/>
        </w:rPr>
        <w:t xml:space="preserve">                                                                                                   ___________________2024г. №_______                                                                                                    </w:t>
      </w:r>
    </w:p>
    <w:p>
      <w:pPr>
        <w:pStyle w:val="6"/>
        <w:jc w:val="center"/>
        <w:rPr>
          <w:rFonts w:hint="default" w:ascii="Times New Roman" w:hAnsi="Times New Roman" w:cs="Times New Roman"/>
          <w:b w:val="0"/>
          <w:bCs/>
          <w:i w:val="0"/>
          <w:iCs w:val="0"/>
          <w:lang w:val="en-US" w:eastAsia="ru-RU"/>
        </w:rPr>
      </w:pPr>
    </w:p>
    <w:p>
      <w:pPr>
        <w:jc w:val="center"/>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Доклад </w:t>
      </w:r>
    </w:p>
    <w:p>
      <w:pPr>
        <w:spacing w:after="0" w:line="240" w:lineRule="auto"/>
        <w:jc w:val="center"/>
        <w:rPr>
          <w:rFonts w:hint="default" w:ascii="Times New Roman" w:hAnsi="Times New Roman" w:eastAsia="Times New Roman" w:cs="Times New Roman"/>
          <w:b/>
          <w:sz w:val="28"/>
          <w:szCs w:val="28"/>
          <w:lang w:eastAsia="ru-RU"/>
        </w:rPr>
      </w:pPr>
      <w:r>
        <w:rPr>
          <w:rFonts w:hint="default" w:ascii="Times New Roman" w:hAnsi="Times New Roman" w:eastAsia="Times New Roman" w:cs="Times New Roman"/>
          <w:b/>
          <w:sz w:val="28"/>
          <w:szCs w:val="28"/>
          <w:lang w:eastAsia="ru-RU"/>
        </w:rPr>
        <w:t>об</w:t>
      </w:r>
      <w:r>
        <w:rPr>
          <w:rFonts w:hint="default" w:ascii="Times New Roman" w:hAnsi="Times New Roman" w:eastAsia="Times New Roman" w:cs="Times New Roman"/>
          <w:b/>
          <w:sz w:val="28"/>
          <w:szCs w:val="28"/>
          <w:lang w:val="en-US" w:eastAsia="ru-RU"/>
        </w:rPr>
        <w:t xml:space="preserve"> </w:t>
      </w:r>
      <w:r>
        <w:rPr>
          <w:rFonts w:hint="default" w:ascii="Times New Roman" w:hAnsi="Times New Roman" w:eastAsia="Times New Roman" w:cs="Times New Roman"/>
          <w:b/>
          <w:sz w:val="28"/>
          <w:szCs w:val="28"/>
          <w:lang w:eastAsia="ru-RU"/>
        </w:rPr>
        <w:t>обобщении</w:t>
      </w:r>
      <w:r>
        <w:rPr>
          <w:rFonts w:hint="default" w:ascii="Times New Roman" w:hAnsi="Times New Roman" w:eastAsia="Times New Roman" w:cs="Times New Roman"/>
          <w:b/>
          <w:sz w:val="28"/>
          <w:szCs w:val="28"/>
          <w:lang w:val="en-US" w:eastAsia="ru-RU"/>
        </w:rPr>
        <w:t xml:space="preserve"> </w:t>
      </w:r>
      <w:r>
        <w:rPr>
          <w:rFonts w:hint="default" w:ascii="Times New Roman" w:hAnsi="Times New Roman" w:eastAsia="Times New Roman" w:cs="Times New Roman"/>
          <w:b/>
          <w:sz w:val="28"/>
          <w:szCs w:val="28"/>
          <w:lang w:eastAsia="ru-RU"/>
        </w:rPr>
        <w:t>правоприменительной практики осуществления муниципального контроля на автомобильном транспорте, городском наземном электрическом транспорте и в дорожном хозяйстве на территории Анучинского муниципального округа за 202</w:t>
      </w:r>
      <w:r>
        <w:rPr>
          <w:rFonts w:hint="default" w:ascii="Times New Roman" w:hAnsi="Times New Roman" w:eastAsia="Times New Roman" w:cs="Times New Roman"/>
          <w:b/>
          <w:sz w:val="28"/>
          <w:szCs w:val="28"/>
          <w:lang w:val="en-US" w:eastAsia="ru-RU"/>
        </w:rPr>
        <w:t>3</w:t>
      </w:r>
      <w:r>
        <w:rPr>
          <w:rFonts w:hint="default" w:ascii="Times New Roman" w:hAnsi="Times New Roman" w:eastAsia="Times New Roman" w:cs="Times New Roman"/>
          <w:b/>
          <w:sz w:val="28"/>
          <w:szCs w:val="28"/>
          <w:lang w:eastAsia="ru-RU"/>
        </w:rPr>
        <w:t xml:space="preserve"> год</w:t>
      </w:r>
    </w:p>
    <w:p>
      <w:pPr>
        <w:jc w:val="center"/>
        <w:rPr>
          <w:rFonts w:hint="default" w:ascii="Times New Roman" w:hAnsi="Times New Roman" w:cs="Times New Roman"/>
          <w:b/>
          <w:bCs/>
          <w:sz w:val="28"/>
          <w:szCs w:val="28"/>
        </w:rPr>
      </w:pPr>
    </w:p>
    <w:p>
      <w:pPr>
        <w:keepNext w:val="0"/>
        <w:keepLines w:val="0"/>
        <w:pageBreakBefore w:val="0"/>
        <w:widowControl/>
        <w:numPr>
          <w:ilvl w:val="0"/>
          <w:numId w:val="1"/>
        </w:numPr>
        <w:kinsoku/>
        <w:wordWrap/>
        <w:overflowPunct/>
        <w:topLinePunct w:val="0"/>
        <w:autoSpaceDE/>
        <w:autoSpaceDN/>
        <w:bidi w:val="0"/>
        <w:adjustRightInd/>
        <w:snapToGrid/>
        <w:spacing w:line="348" w:lineRule="auto"/>
        <w:ind w:left="0" w:leftChars="0" w:firstLine="0" w:firstLineChars="0"/>
        <w:jc w:val="both"/>
        <w:textAlignment w:val="auto"/>
        <w:rPr>
          <w:rFonts w:hint="default" w:ascii="Times New Roman" w:hAnsi="Times New Roman" w:cs="Times New Roman"/>
          <w:sz w:val="28"/>
          <w:szCs w:val="28"/>
        </w:rPr>
      </w:pPr>
      <w:r>
        <w:rPr>
          <w:rFonts w:hint="default" w:ascii="Times New Roman" w:hAnsi="Times New Roman" w:cs="Times New Roman"/>
          <w:sz w:val="28"/>
          <w:szCs w:val="28"/>
        </w:rPr>
        <w:t>Обобщение правоприменительной практики осуществления</w:t>
      </w:r>
      <w:r>
        <w:rPr>
          <w:rFonts w:hint="default" w:ascii="Times New Roman" w:hAnsi="Times New Roman" w:cs="Times New Roman"/>
          <w:sz w:val="28"/>
          <w:szCs w:val="28"/>
          <w:lang w:eastAsia="ru-RU"/>
        </w:rPr>
        <w:t xml:space="preserve"> муниципального контроля на автомобильном транспорте, городском наземном электрическом транспорте и в дорожном хозяйстве на территории Анучинского муниципального округа</w:t>
      </w:r>
      <w:r>
        <w:rPr>
          <w:rFonts w:hint="default" w:ascii="Times New Roman" w:hAnsi="Times New Roman" w:cs="Times New Roman"/>
          <w:sz w:val="28"/>
          <w:szCs w:val="28"/>
        </w:rPr>
        <w:t xml:space="preserve"> (далее - муниципальный </w:t>
      </w:r>
      <w:r>
        <w:rPr>
          <w:rFonts w:hint="default" w:ascii="Times New Roman" w:hAnsi="Times New Roman" w:cs="Times New Roman"/>
          <w:sz w:val="28"/>
          <w:szCs w:val="28"/>
          <w:lang w:val="ru-RU"/>
        </w:rPr>
        <w:t>транспортный</w:t>
      </w:r>
      <w:r>
        <w:rPr>
          <w:rFonts w:hint="default" w:ascii="Times New Roman" w:hAnsi="Times New Roman" w:cs="Times New Roman"/>
          <w:sz w:val="28"/>
          <w:szCs w:val="28"/>
        </w:rPr>
        <w:t xml:space="preserve"> контроль) за 202</w:t>
      </w:r>
      <w:r>
        <w:rPr>
          <w:rFonts w:hint="default" w:ascii="Times New Roman" w:hAnsi="Times New Roman" w:cs="Times New Roman"/>
          <w:sz w:val="28"/>
          <w:szCs w:val="28"/>
          <w:lang w:val="ru-RU"/>
        </w:rPr>
        <w:t>3</w:t>
      </w:r>
      <w:r>
        <w:rPr>
          <w:rFonts w:hint="default" w:ascii="Times New Roman" w:hAnsi="Times New Roman" w:cs="Times New Roman"/>
          <w:sz w:val="28"/>
          <w:szCs w:val="28"/>
        </w:rPr>
        <w:t xml:space="preserve"> год подготовлено в соответствии со статьей 47 Федерального закона от 31</w:t>
      </w:r>
      <w:r>
        <w:rPr>
          <w:rFonts w:hint="default" w:ascii="Times New Roman" w:hAnsi="Times New Roman" w:cs="Times New Roman"/>
          <w:sz w:val="28"/>
          <w:szCs w:val="28"/>
          <w:lang w:val="ru-RU"/>
        </w:rPr>
        <w:t>.07.</w:t>
      </w:r>
      <w:r>
        <w:rPr>
          <w:rFonts w:hint="default" w:ascii="Times New Roman" w:hAnsi="Times New Roman" w:cs="Times New Roman"/>
          <w:sz w:val="28"/>
          <w:szCs w:val="28"/>
        </w:rPr>
        <w:t xml:space="preserve">2020г. №248-ФЗ «О государственном контроле (надзоре) и муниципальном контроле в Российской Федерации» (далее - Федеральный закон №248-ФЗ). </w:t>
      </w:r>
    </w:p>
    <w:p>
      <w:pPr>
        <w:keepNext w:val="0"/>
        <w:keepLines w:val="0"/>
        <w:pageBreakBefore w:val="0"/>
        <w:widowControl/>
        <w:numPr>
          <w:ilvl w:val="0"/>
          <w:numId w:val="1"/>
        </w:numPr>
        <w:kinsoku/>
        <w:wordWrap/>
        <w:overflowPunct/>
        <w:topLinePunct w:val="0"/>
        <w:autoSpaceDE/>
        <w:autoSpaceDN/>
        <w:bidi w:val="0"/>
        <w:adjustRightInd/>
        <w:snapToGrid/>
        <w:spacing w:line="348" w:lineRule="auto"/>
        <w:jc w:val="both"/>
        <w:textAlignment w:val="auto"/>
        <w:rPr>
          <w:rFonts w:hint="default" w:ascii="Times New Roman" w:hAnsi="Times New Roman" w:cs="Times New Roman"/>
          <w:sz w:val="28"/>
          <w:szCs w:val="28"/>
        </w:rPr>
      </w:pPr>
      <w:r>
        <w:rPr>
          <w:rFonts w:hint="default" w:ascii="Times New Roman" w:hAnsi="Times New Roman" w:cs="Times New Roman"/>
          <w:sz w:val="28"/>
          <w:szCs w:val="28"/>
        </w:rPr>
        <w:t xml:space="preserve">Анализ правоприменительной практики осуществления муниципального </w:t>
      </w:r>
      <w:r>
        <w:rPr>
          <w:rFonts w:hint="default" w:ascii="Times New Roman" w:hAnsi="Times New Roman" w:cs="Times New Roman"/>
          <w:sz w:val="28"/>
          <w:szCs w:val="28"/>
          <w:lang w:val="ru-RU"/>
        </w:rPr>
        <w:t>транспортного</w:t>
      </w:r>
      <w:r>
        <w:rPr>
          <w:rFonts w:hint="default" w:ascii="Times New Roman" w:hAnsi="Times New Roman" w:cs="Times New Roman"/>
          <w:sz w:val="28"/>
          <w:szCs w:val="28"/>
        </w:rPr>
        <w:t xml:space="preserve"> контроля подготовлен для решения следующих задач: </w:t>
      </w:r>
    </w:p>
    <w:p>
      <w:pPr>
        <w:keepNext w:val="0"/>
        <w:keepLines w:val="0"/>
        <w:pageBreakBefore w:val="0"/>
        <w:widowControl/>
        <w:numPr>
          <w:ilvl w:val="0"/>
          <w:numId w:val="2"/>
        </w:numPr>
        <w:kinsoku/>
        <w:wordWrap/>
        <w:overflowPunct/>
        <w:topLinePunct w:val="0"/>
        <w:autoSpaceDE/>
        <w:autoSpaceDN/>
        <w:bidi w:val="0"/>
        <w:adjustRightInd/>
        <w:snapToGrid/>
        <w:spacing w:line="348" w:lineRule="auto"/>
        <w:jc w:val="both"/>
        <w:textAlignment w:val="auto"/>
        <w:rPr>
          <w:rFonts w:hint="default" w:ascii="Times New Roman" w:hAnsi="Times New Roman" w:cs="Times New Roman"/>
          <w:sz w:val="28"/>
          <w:szCs w:val="28"/>
        </w:rPr>
      </w:pPr>
      <w:r>
        <w:rPr>
          <w:rFonts w:hint="default" w:ascii="Times New Roman" w:hAnsi="Times New Roman" w:cs="Times New Roman"/>
          <w:sz w:val="28"/>
          <w:szCs w:val="28"/>
        </w:rPr>
        <w:t xml:space="preserve">обеспечение единообразных подходов к применению администрацией </w:t>
      </w:r>
      <w:r>
        <w:rPr>
          <w:rFonts w:hint="default" w:ascii="Times New Roman" w:hAnsi="Times New Roman" w:cs="Times New Roman"/>
          <w:sz w:val="28"/>
          <w:szCs w:val="28"/>
          <w:lang w:val="ru-RU"/>
        </w:rPr>
        <w:t xml:space="preserve">Анучинского </w:t>
      </w:r>
      <w:r>
        <w:rPr>
          <w:rFonts w:hint="default" w:ascii="Times New Roman" w:hAnsi="Times New Roman" w:cs="Times New Roman"/>
          <w:sz w:val="28"/>
          <w:szCs w:val="28"/>
        </w:rPr>
        <w:t>муниципального о</w:t>
      </w:r>
      <w:r>
        <w:rPr>
          <w:rFonts w:hint="default" w:ascii="Times New Roman" w:hAnsi="Times New Roman" w:cs="Times New Roman"/>
          <w:sz w:val="28"/>
          <w:szCs w:val="28"/>
          <w:lang w:val="ru-RU"/>
        </w:rPr>
        <w:t>круга</w:t>
      </w:r>
      <w:r>
        <w:rPr>
          <w:rFonts w:hint="default" w:ascii="Times New Roman" w:hAnsi="Times New Roman" w:cs="Times New Roman"/>
          <w:sz w:val="28"/>
          <w:szCs w:val="28"/>
        </w:rPr>
        <w:t xml:space="preserve"> </w:t>
      </w:r>
      <w:r>
        <w:rPr>
          <w:rFonts w:hint="default" w:ascii="Times New Roman" w:hAnsi="Times New Roman" w:cs="Times New Roman"/>
          <w:sz w:val="28"/>
          <w:szCs w:val="28"/>
          <w:lang w:val="ru-RU"/>
        </w:rPr>
        <w:t xml:space="preserve">(далее - Администрация) </w:t>
      </w:r>
      <w:r>
        <w:rPr>
          <w:rFonts w:hint="default" w:ascii="Times New Roman" w:hAnsi="Times New Roman" w:cs="Times New Roman"/>
          <w:sz w:val="28"/>
          <w:szCs w:val="28"/>
        </w:rPr>
        <w:t>и е</w:t>
      </w:r>
      <w:r>
        <w:rPr>
          <w:rFonts w:hint="default" w:ascii="Times New Roman" w:hAnsi="Times New Roman" w:cs="Times New Roman"/>
          <w:sz w:val="28"/>
          <w:szCs w:val="28"/>
          <w:lang w:val="ru-RU"/>
        </w:rPr>
        <w:t>ё</w:t>
      </w:r>
      <w:r>
        <w:rPr>
          <w:rFonts w:hint="default" w:ascii="Times New Roman" w:hAnsi="Times New Roman" w:cs="Times New Roman"/>
          <w:sz w:val="28"/>
          <w:szCs w:val="28"/>
        </w:rPr>
        <w:t xml:space="preserve"> должностными лицами обязательных требований, законодательства Российской Федерации о муниципальном контроле; </w:t>
      </w:r>
    </w:p>
    <w:p>
      <w:pPr>
        <w:keepNext w:val="0"/>
        <w:keepLines w:val="0"/>
        <w:pageBreakBefore w:val="0"/>
        <w:widowControl/>
        <w:numPr>
          <w:ilvl w:val="0"/>
          <w:numId w:val="2"/>
        </w:numPr>
        <w:kinsoku/>
        <w:wordWrap/>
        <w:overflowPunct/>
        <w:topLinePunct w:val="0"/>
        <w:autoSpaceDE/>
        <w:autoSpaceDN/>
        <w:bidi w:val="0"/>
        <w:adjustRightInd/>
        <w:snapToGrid/>
        <w:spacing w:line="348" w:lineRule="auto"/>
        <w:ind w:left="0" w:leftChars="0" w:firstLine="0" w:firstLineChars="0"/>
        <w:jc w:val="both"/>
        <w:textAlignment w:val="auto"/>
        <w:rPr>
          <w:rFonts w:hint="default" w:ascii="Times New Roman" w:hAnsi="Times New Roman" w:cs="Times New Roman"/>
          <w:sz w:val="28"/>
          <w:szCs w:val="28"/>
        </w:rPr>
      </w:pPr>
      <w:r>
        <w:rPr>
          <w:rFonts w:hint="default" w:ascii="Times New Roman" w:hAnsi="Times New Roman" w:cs="Times New Roman"/>
          <w:sz w:val="28"/>
          <w:szCs w:val="28"/>
        </w:rPr>
        <w:t xml:space="preserve">выявление типичных нарушений обязательных требований, причин, факторов и условий, способствующих возникновению указанных нарушений; </w:t>
      </w:r>
    </w:p>
    <w:p>
      <w:pPr>
        <w:keepNext w:val="0"/>
        <w:keepLines w:val="0"/>
        <w:pageBreakBefore w:val="0"/>
        <w:widowControl/>
        <w:numPr>
          <w:ilvl w:val="0"/>
          <w:numId w:val="2"/>
        </w:numPr>
        <w:kinsoku/>
        <w:wordWrap/>
        <w:overflowPunct/>
        <w:topLinePunct w:val="0"/>
        <w:autoSpaceDE/>
        <w:autoSpaceDN/>
        <w:bidi w:val="0"/>
        <w:adjustRightInd/>
        <w:snapToGrid/>
        <w:spacing w:line="348" w:lineRule="auto"/>
        <w:ind w:left="0" w:leftChars="0" w:firstLine="0" w:firstLineChars="0"/>
        <w:jc w:val="both"/>
        <w:textAlignment w:val="auto"/>
        <w:rPr>
          <w:rFonts w:hint="default" w:ascii="Times New Roman" w:hAnsi="Times New Roman" w:cs="Times New Roman"/>
          <w:sz w:val="28"/>
          <w:szCs w:val="28"/>
        </w:rPr>
      </w:pPr>
      <w:r>
        <w:rPr>
          <w:rFonts w:hint="default" w:ascii="Times New Roman" w:hAnsi="Times New Roman" w:cs="Times New Roman"/>
          <w:sz w:val="28"/>
          <w:szCs w:val="28"/>
        </w:rPr>
        <w:t xml:space="preserve">анализ случаев причинения вреда (ущерба) охраняемым законом ценностям, выявление источников и факторов риска причинения вреда (ущерба); </w:t>
      </w:r>
    </w:p>
    <w:p>
      <w:pPr>
        <w:keepNext w:val="0"/>
        <w:keepLines w:val="0"/>
        <w:pageBreakBefore w:val="0"/>
        <w:widowControl/>
        <w:numPr>
          <w:ilvl w:val="0"/>
          <w:numId w:val="2"/>
        </w:numPr>
        <w:kinsoku/>
        <w:wordWrap/>
        <w:overflowPunct/>
        <w:topLinePunct w:val="0"/>
        <w:autoSpaceDE/>
        <w:autoSpaceDN/>
        <w:bidi w:val="0"/>
        <w:adjustRightInd/>
        <w:snapToGrid/>
        <w:spacing w:line="348" w:lineRule="auto"/>
        <w:ind w:left="0" w:leftChars="0" w:firstLine="0" w:firstLineChars="0"/>
        <w:jc w:val="both"/>
        <w:textAlignment w:val="auto"/>
        <w:rPr>
          <w:rFonts w:hint="default" w:ascii="Times New Roman" w:hAnsi="Times New Roman" w:cs="Times New Roman"/>
          <w:sz w:val="28"/>
          <w:szCs w:val="28"/>
        </w:rPr>
      </w:pPr>
      <w:r>
        <w:rPr>
          <w:rFonts w:hint="default" w:ascii="Times New Roman" w:hAnsi="Times New Roman" w:cs="Times New Roman"/>
          <w:sz w:val="28"/>
          <w:szCs w:val="28"/>
        </w:rPr>
        <w:t xml:space="preserve">подготовка предложений об актуализации обязательных требований; </w:t>
      </w:r>
    </w:p>
    <w:p>
      <w:pPr>
        <w:keepNext w:val="0"/>
        <w:keepLines w:val="0"/>
        <w:pageBreakBefore w:val="0"/>
        <w:widowControl/>
        <w:numPr>
          <w:ilvl w:val="0"/>
          <w:numId w:val="2"/>
        </w:numPr>
        <w:kinsoku/>
        <w:wordWrap/>
        <w:overflowPunct/>
        <w:topLinePunct w:val="0"/>
        <w:autoSpaceDE/>
        <w:autoSpaceDN/>
        <w:bidi w:val="0"/>
        <w:adjustRightInd/>
        <w:snapToGrid/>
        <w:spacing w:line="348" w:lineRule="auto"/>
        <w:ind w:left="0" w:leftChars="0" w:firstLine="0" w:firstLineChars="0"/>
        <w:jc w:val="both"/>
        <w:textAlignment w:val="auto"/>
        <w:rPr>
          <w:rFonts w:hint="default" w:ascii="Times New Roman" w:hAnsi="Times New Roman" w:cs="Times New Roman"/>
          <w:sz w:val="28"/>
          <w:szCs w:val="28"/>
        </w:rPr>
      </w:pPr>
      <w:r>
        <w:rPr>
          <w:rFonts w:hint="default" w:ascii="Times New Roman" w:hAnsi="Times New Roman" w:cs="Times New Roman"/>
          <w:sz w:val="28"/>
          <w:szCs w:val="28"/>
        </w:rPr>
        <w:t xml:space="preserve">подготовка предложений о внесении изменений в законодательство Российской Федерации о муниципальном контроле. </w:t>
      </w:r>
    </w:p>
    <w:p>
      <w:pPr>
        <w:keepNext w:val="0"/>
        <w:keepLines w:val="0"/>
        <w:pageBreakBefore w:val="0"/>
        <w:widowControl/>
        <w:numPr>
          <w:ilvl w:val="0"/>
          <w:numId w:val="1"/>
        </w:numPr>
        <w:kinsoku/>
        <w:wordWrap/>
        <w:overflowPunct/>
        <w:topLinePunct w:val="0"/>
        <w:autoSpaceDE/>
        <w:autoSpaceDN/>
        <w:bidi w:val="0"/>
        <w:adjustRightInd/>
        <w:snapToGrid/>
        <w:spacing w:line="348" w:lineRule="auto"/>
        <w:ind w:left="0" w:leftChars="0" w:firstLine="0" w:firstLineChars="0"/>
        <w:jc w:val="both"/>
        <w:textAlignment w:val="auto"/>
        <w:rPr>
          <w:rFonts w:hint="default" w:ascii="Times New Roman" w:hAnsi="Times New Roman" w:cs="Times New Roman"/>
          <w:sz w:val="28"/>
          <w:szCs w:val="28"/>
          <w:lang w:val="ru-RU"/>
        </w:rPr>
      </w:pPr>
      <w:r>
        <w:rPr>
          <w:rFonts w:hint="default" w:ascii="Times New Roman" w:hAnsi="Times New Roman" w:cs="Times New Roman"/>
          <w:sz w:val="28"/>
          <w:szCs w:val="28"/>
        </w:rPr>
        <w:t xml:space="preserve">Муниципальный </w:t>
      </w:r>
      <w:r>
        <w:rPr>
          <w:rFonts w:hint="default" w:ascii="Times New Roman" w:hAnsi="Times New Roman" w:cs="Times New Roman"/>
          <w:sz w:val="28"/>
          <w:szCs w:val="28"/>
          <w:lang w:val="ru-RU"/>
        </w:rPr>
        <w:t>транспортный</w:t>
      </w:r>
      <w:r>
        <w:rPr>
          <w:rFonts w:hint="default" w:ascii="Times New Roman" w:hAnsi="Times New Roman" w:cs="Times New Roman"/>
          <w:sz w:val="28"/>
          <w:szCs w:val="28"/>
        </w:rPr>
        <w:t xml:space="preserve"> контроль осуществляется </w:t>
      </w:r>
      <w:r>
        <w:rPr>
          <w:rFonts w:hint="default" w:ascii="Times New Roman" w:hAnsi="Times New Roman" w:cs="Times New Roman"/>
          <w:sz w:val="28"/>
          <w:szCs w:val="28"/>
          <w:lang w:val="ru-RU"/>
        </w:rPr>
        <w:t>А</w:t>
      </w:r>
      <w:r>
        <w:rPr>
          <w:rFonts w:hint="default" w:ascii="Times New Roman" w:hAnsi="Times New Roman" w:cs="Times New Roman"/>
          <w:sz w:val="28"/>
          <w:szCs w:val="28"/>
        </w:rPr>
        <w:t>дминистрацией (далее - контрольный орган) непосредственно</w:t>
      </w:r>
      <w:r>
        <w:rPr>
          <w:rFonts w:hint="default" w:ascii="Times New Roman" w:hAnsi="Times New Roman" w:cs="Times New Roman"/>
          <w:sz w:val="28"/>
          <w:szCs w:val="28"/>
          <w:lang w:val="ru-RU"/>
        </w:rPr>
        <w:t xml:space="preserve"> главным специалистом отдела финансового контроля Администрации.</w:t>
      </w:r>
    </w:p>
    <w:p>
      <w:pPr>
        <w:keepNext w:val="0"/>
        <w:keepLines w:val="0"/>
        <w:pageBreakBefore w:val="0"/>
        <w:widowControl/>
        <w:numPr>
          <w:ilvl w:val="0"/>
          <w:numId w:val="1"/>
        </w:numPr>
        <w:kinsoku/>
        <w:wordWrap/>
        <w:overflowPunct/>
        <w:topLinePunct w:val="0"/>
        <w:autoSpaceDE/>
        <w:autoSpaceDN/>
        <w:bidi w:val="0"/>
        <w:adjustRightInd/>
        <w:snapToGrid/>
        <w:spacing w:line="348" w:lineRule="auto"/>
        <w:ind w:left="0" w:leftChars="0" w:firstLine="0" w:firstLineChars="0"/>
        <w:jc w:val="both"/>
        <w:textAlignment w:val="auto"/>
        <w:rPr>
          <w:rFonts w:ascii="Times New Roman" w:hAnsi="Times New Roman" w:cs="Times New Roman"/>
          <w:color w:val="000000"/>
          <w:sz w:val="28"/>
          <w:szCs w:val="28"/>
        </w:rPr>
      </w:pPr>
      <w:r>
        <w:rPr>
          <w:rFonts w:hint="default" w:ascii="Times New Roman" w:hAnsi="Times New Roman" w:cs="Times New Roman"/>
          <w:sz w:val="28"/>
          <w:szCs w:val="28"/>
        </w:rPr>
        <w:t xml:space="preserve">Муниципальный </w:t>
      </w:r>
      <w:r>
        <w:rPr>
          <w:rFonts w:hint="default" w:ascii="Times New Roman" w:hAnsi="Times New Roman" w:cs="Times New Roman"/>
          <w:sz w:val="28"/>
          <w:szCs w:val="28"/>
          <w:lang w:val="ru-RU"/>
        </w:rPr>
        <w:t>транспортный</w:t>
      </w:r>
      <w:r>
        <w:rPr>
          <w:rFonts w:hint="default" w:ascii="Times New Roman" w:hAnsi="Times New Roman" w:cs="Times New Roman"/>
          <w:sz w:val="28"/>
          <w:szCs w:val="28"/>
        </w:rPr>
        <w:t xml:space="preserve"> контроль проводится в соответствии с: Федеральн</w:t>
      </w:r>
      <w:r>
        <w:rPr>
          <w:rFonts w:hint="default" w:ascii="Times New Roman" w:hAnsi="Times New Roman" w:cs="Times New Roman"/>
          <w:sz w:val="28"/>
          <w:szCs w:val="28"/>
          <w:lang w:val="ru-RU"/>
        </w:rPr>
        <w:t>ым</w:t>
      </w:r>
      <w:r>
        <w:rPr>
          <w:rFonts w:hint="default" w:ascii="Times New Roman" w:hAnsi="Times New Roman" w:cs="Times New Roman"/>
          <w:sz w:val="28"/>
          <w:szCs w:val="28"/>
        </w:rPr>
        <w:t xml:space="preserve"> закон</w:t>
      </w:r>
      <w:r>
        <w:rPr>
          <w:rFonts w:hint="default" w:ascii="Times New Roman" w:hAnsi="Times New Roman" w:cs="Times New Roman"/>
          <w:sz w:val="28"/>
          <w:szCs w:val="28"/>
          <w:lang w:val="ru-RU"/>
        </w:rPr>
        <w:t>ом</w:t>
      </w:r>
      <w:r>
        <w:rPr>
          <w:rFonts w:hint="default" w:ascii="Times New Roman" w:hAnsi="Times New Roman" w:cs="Times New Roman"/>
          <w:sz w:val="28"/>
          <w:szCs w:val="28"/>
        </w:rPr>
        <w:t xml:space="preserve"> от 08.11.2007</w:t>
      </w:r>
      <w:r>
        <w:rPr>
          <w:rFonts w:hint="default" w:ascii="Times New Roman" w:hAnsi="Times New Roman" w:cs="Times New Roman"/>
          <w:sz w:val="28"/>
          <w:szCs w:val="28"/>
          <w:lang w:val="ru-RU"/>
        </w:rPr>
        <w:t>г.</w:t>
      </w:r>
      <w:r>
        <w:rPr>
          <w:rFonts w:hint="default" w:ascii="Times New Roman" w:hAnsi="Times New Roman" w:cs="Times New Roman"/>
          <w:sz w:val="28"/>
          <w:szCs w:val="28"/>
        </w:rPr>
        <w:t xml:space="preserve"> №259-ФЗ «Устав автомобильного транспорта и городского наземного электрического транспорта», Федеральн</w:t>
      </w:r>
      <w:r>
        <w:rPr>
          <w:rFonts w:hint="default" w:ascii="Times New Roman" w:hAnsi="Times New Roman" w:cs="Times New Roman"/>
          <w:sz w:val="28"/>
          <w:szCs w:val="28"/>
          <w:lang w:val="ru-RU"/>
        </w:rPr>
        <w:t>ым</w:t>
      </w:r>
      <w:r>
        <w:rPr>
          <w:rFonts w:hint="default" w:ascii="Times New Roman" w:hAnsi="Times New Roman" w:cs="Times New Roman"/>
          <w:sz w:val="28"/>
          <w:szCs w:val="28"/>
        </w:rPr>
        <w:t xml:space="preserve"> закон</w:t>
      </w:r>
      <w:r>
        <w:rPr>
          <w:rFonts w:hint="default" w:ascii="Times New Roman" w:hAnsi="Times New Roman" w:cs="Times New Roman"/>
          <w:sz w:val="28"/>
          <w:szCs w:val="28"/>
          <w:lang w:val="ru-RU"/>
        </w:rPr>
        <w:t>ом</w:t>
      </w:r>
      <w:r>
        <w:rPr>
          <w:rFonts w:hint="default" w:ascii="Times New Roman" w:hAnsi="Times New Roman" w:cs="Times New Roman"/>
          <w:sz w:val="28"/>
          <w:szCs w:val="28"/>
        </w:rPr>
        <w:t xml:space="preserve"> от 08.11.2007</w:t>
      </w:r>
      <w:r>
        <w:rPr>
          <w:rFonts w:hint="default" w:ascii="Times New Roman" w:hAnsi="Times New Roman" w:cs="Times New Roman"/>
          <w:sz w:val="28"/>
          <w:szCs w:val="28"/>
          <w:lang w:val="ru-RU"/>
        </w:rPr>
        <w:t>г.</w:t>
      </w:r>
      <w:r>
        <w:rPr>
          <w:rFonts w:hint="default" w:ascii="Times New Roman" w:hAnsi="Times New Roman" w:cs="Times New Roman"/>
          <w:sz w:val="28"/>
          <w:szCs w:val="28"/>
        </w:rPr>
        <w:t xml:space="preserve"> №257-ФЗ «Об автомобильных дорогах и  дорожной деятельности в Российской Федерации и о внесении изменений в отдельные законодательные акты Российской Федерации»; Кодексом Российской Федерации об административных правонарушениях; Федеральным законом от </w:t>
      </w:r>
      <w:r>
        <w:rPr>
          <w:rFonts w:hint="default" w:ascii="Times New Roman" w:hAnsi="Times New Roman" w:cs="Times New Roman"/>
          <w:sz w:val="28"/>
          <w:szCs w:val="28"/>
          <w:lang w:val="ru-RU"/>
        </w:rPr>
        <w:t>0</w:t>
      </w:r>
      <w:r>
        <w:rPr>
          <w:rFonts w:hint="default" w:ascii="Times New Roman" w:hAnsi="Times New Roman" w:cs="Times New Roman"/>
          <w:sz w:val="28"/>
          <w:szCs w:val="28"/>
        </w:rPr>
        <w:t>6</w:t>
      </w:r>
      <w:r>
        <w:rPr>
          <w:rFonts w:hint="default" w:ascii="Times New Roman" w:hAnsi="Times New Roman" w:cs="Times New Roman"/>
          <w:sz w:val="28"/>
          <w:szCs w:val="28"/>
          <w:lang w:val="ru-RU"/>
        </w:rPr>
        <w:t>.10.</w:t>
      </w:r>
      <w:r>
        <w:rPr>
          <w:rFonts w:hint="default" w:ascii="Times New Roman" w:hAnsi="Times New Roman" w:cs="Times New Roman"/>
          <w:sz w:val="28"/>
          <w:szCs w:val="28"/>
        </w:rPr>
        <w:t>2003г. №131-ФЗ «Об общих принципах организации местного самоуправления в Российской Федерации»; Федеральным законом от 26</w:t>
      </w:r>
      <w:r>
        <w:rPr>
          <w:rFonts w:hint="default" w:ascii="Times New Roman" w:hAnsi="Times New Roman" w:cs="Times New Roman"/>
          <w:sz w:val="28"/>
          <w:szCs w:val="28"/>
          <w:lang w:val="ru-RU"/>
        </w:rPr>
        <w:t>.12.</w:t>
      </w:r>
      <w:r>
        <w:rPr>
          <w:rFonts w:hint="default" w:ascii="Times New Roman" w:hAnsi="Times New Roman" w:cs="Times New Roman"/>
          <w:sz w:val="28"/>
          <w:szCs w:val="28"/>
        </w:rPr>
        <w:t>2008г. №294-ФЗ «О защите прав юридических лиц и индивидуальных предпринимателей при осуществлении государственного контроля (надзора) и муниципального контроля»; Федеральным законом от 31</w:t>
      </w:r>
      <w:r>
        <w:rPr>
          <w:rFonts w:hint="default" w:ascii="Times New Roman" w:hAnsi="Times New Roman" w:cs="Times New Roman"/>
          <w:sz w:val="28"/>
          <w:szCs w:val="28"/>
          <w:lang w:val="ru-RU"/>
        </w:rPr>
        <w:t>.07.</w:t>
      </w:r>
      <w:r>
        <w:rPr>
          <w:rFonts w:hint="default" w:ascii="Times New Roman" w:hAnsi="Times New Roman" w:cs="Times New Roman"/>
          <w:sz w:val="28"/>
          <w:szCs w:val="28"/>
        </w:rPr>
        <w:t>2020г. №248-ФЗ; постановлением Правительства Российской Федерации от 25</w:t>
      </w:r>
      <w:r>
        <w:rPr>
          <w:rFonts w:hint="default" w:ascii="Times New Roman" w:hAnsi="Times New Roman" w:cs="Times New Roman"/>
          <w:sz w:val="28"/>
          <w:szCs w:val="28"/>
          <w:lang w:val="ru-RU"/>
        </w:rPr>
        <w:t>.06.</w:t>
      </w:r>
      <w:r>
        <w:rPr>
          <w:rFonts w:hint="default" w:ascii="Times New Roman" w:hAnsi="Times New Roman" w:cs="Times New Roman"/>
          <w:sz w:val="28"/>
          <w:szCs w:val="28"/>
        </w:rPr>
        <w:t xml:space="preserve">2021г.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 постановлением Правительства Российской Федерации от </w:t>
      </w:r>
      <w:r>
        <w:rPr>
          <w:rFonts w:hint="default" w:ascii="Times New Roman" w:hAnsi="Times New Roman" w:cs="Times New Roman"/>
          <w:sz w:val="28"/>
          <w:szCs w:val="28"/>
          <w:lang w:val="ru-RU"/>
        </w:rPr>
        <w:t>10.03.</w:t>
      </w:r>
      <w:r>
        <w:rPr>
          <w:rFonts w:hint="default" w:ascii="Times New Roman" w:hAnsi="Times New Roman" w:cs="Times New Roman"/>
          <w:sz w:val="28"/>
          <w:szCs w:val="28"/>
        </w:rPr>
        <w:t>202</w:t>
      </w:r>
      <w:r>
        <w:rPr>
          <w:rFonts w:hint="default" w:ascii="Times New Roman" w:hAnsi="Times New Roman" w:cs="Times New Roman"/>
          <w:sz w:val="28"/>
          <w:szCs w:val="28"/>
          <w:lang w:val="ru-RU"/>
        </w:rPr>
        <w:t>2</w:t>
      </w:r>
      <w:r>
        <w:rPr>
          <w:rFonts w:hint="default" w:ascii="Times New Roman" w:hAnsi="Times New Roman" w:cs="Times New Roman"/>
          <w:sz w:val="28"/>
          <w:szCs w:val="28"/>
        </w:rPr>
        <w:t>г. №</w:t>
      </w:r>
      <w:r>
        <w:rPr>
          <w:rFonts w:hint="default" w:ascii="Times New Roman" w:hAnsi="Times New Roman" w:cs="Times New Roman"/>
          <w:sz w:val="28"/>
          <w:szCs w:val="28"/>
          <w:lang w:val="ru-RU"/>
        </w:rPr>
        <w:t>336</w:t>
      </w:r>
      <w:r>
        <w:rPr>
          <w:rFonts w:hint="default" w:ascii="Times New Roman" w:hAnsi="Times New Roman" w:cs="Times New Roman"/>
          <w:sz w:val="28"/>
          <w:szCs w:val="28"/>
        </w:rPr>
        <w:t xml:space="preserve"> «</w:t>
      </w:r>
      <w:r>
        <w:rPr>
          <w:rFonts w:hint="default" w:ascii="Times New Roman" w:hAnsi="Times New Roman"/>
          <w:sz w:val="28"/>
          <w:szCs w:val="28"/>
        </w:rPr>
        <w:t>Об особенностях организации и осуществления государственного контроля (надзора), муниципального контроля</w:t>
      </w:r>
      <w:r>
        <w:rPr>
          <w:rFonts w:hint="default" w:ascii="Times New Roman" w:hAnsi="Times New Roman" w:cs="Times New Roman"/>
          <w:sz w:val="28"/>
          <w:szCs w:val="28"/>
        </w:rPr>
        <w:t xml:space="preserve">»; </w:t>
      </w:r>
      <w:r>
        <w:rPr>
          <w:rFonts w:ascii="Times New Roman" w:hAnsi="Times New Roman" w:eastAsia="Courier New" w:cs="Times New Roman"/>
          <w:i w:val="0"/>
          <w:iCs w:val="0"/>
          <w:sz w:val="28"/>
          <w:szCs w:val="28"/>
          <w:lang w:eastAsia="ru-RU"/>
        </w:rPr>
        <w:t>Решением Думы Анучинского муниципального округа от</w:t>
      </w:r>
      <w:r>
        <w:rPr>
          <w:rFonts w:hint="default" w:ascii="Times New Roman" w:hAnsi="Times New Roman" w:eastAsia="Courier New" w:cs="Times New Roman"/>
          <w:i w:val="0"/>
          <w:iCs w:val="0"/>
          <w:sz w:val="28"/>
          <w:szCs w:val="28"/>
          <w:lang w:val="en-US" w:eastAsia="ru-RU"/>
        </w:rPr>
        <w:t xml:space="preserve"> 27.10.2021г. №247-НПА «Об утверждении Положения «О муниципальном контроле на автомобильном транспорте, городском наземном электрическом транспорте и в дорожном хозяйстве на территории Анучинского муниципального округа».</w:t>
      </w:r>
    </w:p>
    <w:p>
      <w:pPr>
        <w:keepNext w:val="0"/>
        <w:keepLines w:val="0"/>
        <w:pageBreakBefore w:val="0"/>
        <w:widowControl/>
        <w:numPr>
          <w:ilvl w:val="0"/>
          <w:numId w:val="1"/>
        </w:numPr>
        <w:kinsoku/>
        <w:wordWrap/>
        <w:overflowPunct/>
        <w:topLinePunct w:val="0"/>
        <w:autoSpaceDE/>
        <w:autoSpaceDN/>
        <w:bidi w:val="0"/>
        <w:adjustRightInd/>
        <w:snapToGrid/>
        <w:spacing w:line="348" w:lineRule="auto"/>
        <w:ind w:left="0" w:leftChars="0" w:firstLine="0" w:firstLineChars="0"/>
        <w:jc w:val="both"/>
        <w:textAlignment w:val="auto"/>
        <w:rPr>
          <w:rFonts w:ascii="Times New Roman" w:hAnsi="Times New Roman" w:cs="Times New Roman"/>
          <w:color w:val="000000"/>
          <w:sz w:val="28"/>
          <w:szCs w:val="28"/>
        </w:rPr>
      </w:pPr>
      <w:r>
        <w:rPr>
          <w:rFonts w:ascii="Times New Roman" w:hAnsi="Times New Roman" w:cs="Times New Roman"/>
          <w:color w:val="000000"/>
          <w:sz w:val="28"/>
          <w:szCs w:val="28"/>
        </w:rPr>
        <w:t xml:space="preserve">Предметом муниципального </w:t>
      </w:r>
      <w:r>
        <w:rPr>
          <w:rFonts w:ascii="Times New Roman" w:hAnsi="Times New Roman" w:cs="Times New Roman"/>
          <w:color w:val="000000"/>
          <w:sz w:val="28"/>
          <w:szCs w:val="28"/>
          <w:lang w:val="ru-RU"/>
        </w:rPr>
        <w:t>транспортного</w:t>
      </w:r>
      <w:r>
        <w:rPr>
          <w:rFonts w:hint="default" w:ascii="Times New Roman" w:hAnsi="Times New Roman" w:cs="Times New Roman"/>
          <w:color w:val="000000"/>
          <w:sz w:val="28"/>
          <w:szCs w:val="28"/>
          <w:lang w:val="ru-RU"/>
        </w:rPr>
        <w:t xml:space="preserve"> </w:t>
      </w:r>
      <w:r>
        <w:rPr>
          <w:rFonts w:ascii="Times New Roman" w:hAnsi="Times New Roman" w:cs="Times New Roman"/>
          <w:color w:val="000000"/>
          <w:sz w:val="28"/>
          <w:szCs w:val="28"/>
        </w:rPr>
        <w:t xml:space="preserve">контроля является соблюдение юридическими лицами, индивидуальными предпринимателями, гражданами (далее </w:t>
      </w:r>
      <w:r>
        <w:rPr>
          <w:rFonts w:ascii="Times New Roman" w:hAnsi="Times New Roman" w:cs="Times New Roman"/>
          <w:color w:val="000000"/>
        </w:rPr>
        <w:t>–</w:t>
      </w:r>
      <w:r>
        <w:rPr>
          <w:rFonts w:ascii="Times New Roman" w:hAnsi="Times New Roman" w:cs="Times New Roman"/>
          <w:color w:val="000000"/>
          <w:sz w:val="28"/>
          <w:szCs w:val="28"/>
        </w:rPr>
        <w:t xml:space="preserve"> контролируемые лица) обязательных требований:</w:t>
      </w:r>
    </w:p>
    <w:p>
      <w:pPr>
        <w:pStyle w:val="5"/>
        <w:keepNext w:val="0"/>
        <w:keepLines w:val="0"/>
        <w:pageBreakBefore w:val="0"/>
        <w:widowControl/>
        <w:kinsoku/>
        <w:wordWrap/>
        <w:overflowPunct/>
        <w:topLinePunct w:val="0"/>
        <w:autoSpaceDN/>
        <w:bidi w:val="0"/>
        <w:adjustRightInd/>
        <w:snapToGrid/>
        <w:spacing w:line="348" w:lineRule="auto"/>
        <w:ind w:firstLine="709"/>
        <w:jc w:val="both"/>
        <w:textAlignment w:val="auto"/>
        <w:rPr>
          <w:rFonts w:ascii="Times New Roman" w:hAnsi="Times New Roman" w:cs="Times New Roman"/>
          <w:color w:val="000000"/>
          <w:sz w:val="28"/>
          <w:szCs w:val="28"/>
        </w:rPr>
      </w:pPr>
      <w:r>
        <w:rPr>
          <w:rFonts w:ascii="Times New Roman" w:hAnsi="Times New Roman" w:cs="Times New Roman"/>
          <w:color w:val="000000"/>
          <w:sz w:val="28"/>
          <w:szCs w:val="28"/>
        </w:rPr>
        <w:t>1) в области автомобильных дорог и дорожной деятельности, установленных в отношении автомобильных дорог местного значения Анучинского муниципального округа (далее – автомобильные дороги местного значения или автомобильные дороги общего пользования):</w:t>
      </w:r>
    </w:p>
    <w:p>
      <w:pPr>
        <w:pStyle w:val="5"/>
        <w:keepNext w:val="0"/>
        <w:keepLines w:val="0"/>
        <w:pageBreakBefore w:val="0"/>
        <w:widowControl/>
        <w:kinsoku/>
        <w:wordWrap/>
        <w:overflowPunct/>
        <w:topLinePunct w:val="0"/>
        <w:autoSpaceDN/>
        <w:bidi w:val="0"/>
        <w:adjustRightInd/>
        <w:snapToGrid/>
        <w:spacing w:line="348" w:lineRule="auto"/>
        <w:ind w:firstLine="709"/>
        <w:jc w:val="both"/>
        <w:textAlignment w:val="auto"/>
        <w:rPr>
          <w:rFonts w:ascii="Times New Roman" w:hAnsi="Times New Roman" w:cs="Times New Roman"/>
          <w:color w:val="000000"/>
          <w:sz w:val="28"/>
          <w:szCs w:val="28"/>
        </w:rPr>
      </w:pPr>
      <w:r>
        <w:rPr>
          <w:rFonts w:ascii="Times New Roman" w:hAnsi="Times New Roman" w:cs="Times New Roman"/>
          <w:color w:val="000000"/>
          <w:sz w:val="28"/>
          <w:szCs w:val="28"/>
        </w:rPr>
        <w:t>а) к эксплуатации объектов дорожного сервиса, размещенных в полосах отвода и (или) придорожных полосах автомобильных дорог общего пользования;</w:t>
      </w:r>
    </w:p>
    <w:p>
      <w:pPr>
        <w:pStyle w:val="5"/>
        <w:keepNext w:val="0"/>
        <w:keepLines w:val="0"/>
        <w:pageBreakBefore w:val="0"/>
        <w:widowControl/>
        <w:kinsoku/>
        <w:wordWrap/>
        <w:overflowPunct/>
        <w:topLinePunct w:val="0"/>
        <w:autoSpaceDN/>
        <w:bidi w:val="0"/>
        <w:adjustRightInd/>
        <w:snapToGrid/>
        <w:spacing w:line="348" w:lineRule="auto"/>
        <w:ind w:firstLine="709"/>
        <w:jc w:val="both"/>
        <w:textAlignment w:val="auto"/>
        <w:rPr>
          <w:rFonts w:ascii="Times New Roman" w:hAnsi="Times New Roman" w:cs="Times New Roman"/>
          <w:color w:val="000000"/>
          <w:sz w:val="28"/>
          <w:szCs w:val="28"/>
        </w:rPr>
      </w:pPr>
      <w:r>
        <w:rPr>
          <w:rFonts w:ascii="Times New Roman" w:hAnsi="Times New Roman" w:cs="Times New Roman"/>
          <w:color w:val="000000"/>
          <w:sz w:val="28"/>
          <w:szCs w:val="28"/>
        </w:rPr>
        <w:t>б) к осуществлению работ по капитальному ремонту, ремонту и содержанию автомобильных дорог общего пользования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дорог;</w:t>
      </w:r>
    </w:p>
    <w:p>
      <w:pPr>
        <w:pStyle w:val="5"/>
        <w:keepNext w:val="0"/>
        <w:keepLines w:val="0"/>
        <w:pageBreakBefore w:val="0"/>
        <w:widowControl/>
        <w:numPr>
          <w:ilvl w:val="0"/>
          <w:numId w:val="3"/>
        </w:numPr>
        <w:kinsoku/>
        <w:wordWrap/>
        <w:overflowPunct/>
        <w:topLinePunct w:val="0"/>
        <w:autoSpaceDN/>
        <w:bidi w:val="0"/>
        <w:adjustRightInd/>
        <w:snapToGrid/>
        <w:spacing w:line="348" w:lineRule="auto"/>
        <w:ind w:firstLine="709"/>
        <w:jc w:val="both"/>
        <w:textAlignment w:val="auto"/>
        <w:rPr>
          <w:rFonts w:ascii="Times New Roman" w:hAnsi="Times New Roman" w:cs="Times New Roman"/>
          <w:color w:val="000000"/>
          <w:sz w:val="28"/>
          <w:szCs w:val="28"/>
        </w:rPr>
      </w:pPr>
      <w:r>
        <w:rPr>
          <w:rFonts w:ascii="Times New Roman" w:hAnsi="Times New Roman" w:cs="Times New Roman"/>
          <w:color w:val="000000"/>
          <w:sz w:val="28"/>
          <w:szCs w:val="28"/>
        </w:rPr>
        <w:t>установленных в отношении перевозок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pPr>
        <w:pStyle w:val="5"/>
        <w:keepNext w:val="0"/>
        <w:keepLines w:val="0"/>
        <w:pageBreakBefore w:val="0"/>
        <w:widowControl/>
        <w:numPr>
          <w:ilvl w:val="0"/>
          <w:numId w:val="1"/>
        </w:numPr>
        <w:kinsoku/>
        <w:wordWrap/>
        <w:overflowPunct/>
        <w:topLinePunct w:val="0"/>
        <w:autoSpaceDN/>
        <w:bidi w:val="0"/>
        <w:adjustRightInd/>
        <w:snapToGrid/>
        <w:spacing w:line="348" w:lineRule="auto"/>
        <w:ind w:left="0" w:leftChars="0" w:firstLine="0" w:firstLineChars="0"/>
        <w:jc w:val="both"/>
        <w:textAlignment w:val="auto"/>
        <w:rPr>
          <w:rFonts w:ascii="Times New Roman" w:hAnsi="Times New Roman" w:cs="Times New Roman"/>
          <w:color w:val="000000"/>
          <w:sz w:val="28"/>
          <w:szCs w:val="28"/>
        </w:rPr>
      </w:pPr>
      <w:r>
        <w:rPr>
          <w:rFonts w:ascii="Times New Roman" w:hAnsi="Times New Roman" w:cs="Times New Roman"/>
          <w:color w:val="000000"/>
          <w:sz w:val="28"/>
          <w:szCs w:val="28"/>
        </w:rPr>
        <w:t xml:space="preserve">Объектами </w:t>
      </w:r>
      <w:bookmarkStart w:id="0" w:name="_Hlk77676821"/>
      <w:r>
        <w:rPr>
          <w:rFonts w:ascii="Times New Roman" w:hAnsi="Times New Roman" w:cs="Times New Roman"/>
          <w:color w:val="000000"/>
          <w:sz w:val="28"/>
          <w:szCs w:val="28"/>
        </w:rPr>
        <w:t xml:space="preserve">муниципального </w:t>
      </w:r>
      <w:r>
        <w:rPr>
          <w:rFonts w:ascii="Times New Roman" w:hAnsi="Times New Roman" w:cs="Times New Roman"/>
          <w:color w:val="000000"/>
          <w:sz w:val="28"/>
          <w:szCs w:val="28"/>
          <w:lang w:val="ru-RU"/>
        </w:rPr>
        <w:t>транспортного</w:t>
      </w:r>
      <w:r>
        <w:rPr>
          <w:rFonts w:hint="default" w:ascii="Times New Roman" w:hAnsi="Times New Roman" w:cs="Times New Roman"/>
          <w:color w:val="000000"/>
          <w:sz w:val="28"/>
          <w:szCs w:val="28"/>
          <w:lang w:val="ru-RU"/>
        </w:rPr>
        <w:t xml:space="preserve"> </w:t>
      </w:r>
      <w:r>
        <w:rPr>
          <w:rFonts w:ascii="Times New Roman" w:hAnsi="Times New Roman" w:cs="Times New Roman"/>
          <w:color w:val="000000"/>
          <w:sz w:val="28"/>
          <w:szCs w:val="28"/>
        </w:rPr>
        <w:t xml:space="preserve">контроля </w:t>
      </w:r>
      <w:bookmarkEnd w:id="0"/>
      <w:r>
        <w:rPr>
          <w:rFonts w:ascii="Times New Roman" w:hAnsi="Times New Roman" w:cs="Times New Roman"/>
          <w:color w:val="000000"/>
          <w:sz w:val="28"/>
          <w:szCs w:val="28"/>
        </w:rPr>
        <w:t>являются:</w:t>
      </w:r>
    </w:p>
    <w:p>
      <w:pPr>
        <w:pStyle w:val="5"/>
        <w:keepNext w:val="0"/>
        <w:keepLines w:val="0"/>
        <w:pageBreakBefore w:val="0"/>
        <w:widowControl/>
        <w:kinsoku/>
        <w:wordWrap/>
        <w:overflowPunct/>
        <w:topLinePunct w:val="0"/>
        <w:autoSpaceDN/>
        <w:bidi w:val="0"/>
        <w:adjustRightInd/>
        <w:snapToGrid/>
        <w:spacing w:line="348" w:lineRule="auto"/>
        <w:ind w:firstLine="709"/>
        <w:jc w:val="both"/>
        <w:textAlignment w:val="auto"/>
        <w:rPr>
          <w:rFonts w:ascii="Times New Roman" w:hAnsi="Times New Roman" w:cs="Times New Roman"/>
          <w:color w:val="000000"/>
          <w:sz w:val="28"/>
          <w:szCs w:val="28"/>
        </w:rPr>
      </w:pPr>
      <w:r>
        <w:rPr>
          <w:rFonts w:ascii="Times New Roman" w:hAnsi="Times New Roman" w:cs="Times New Roman"/>
          <w:color w:val="000000"/>
          <w:sz w:val="28"/>
          <w:szCs w:val="28"/>
        </w:rPr>
        <w:t>а) в рамках пункта 1 части 1 статьи 16 Федерального закона №248-ФЗ:</w:t>
      </w:r>
    </w:p>
    <w:p>
      <w:pPr>
        <w:pStyle w:val="5"/>
        <w:keepNext w:val="0"/>
        <w:keepLines w:val="0"/>
        <w:pageBreakBefore w:val="0"/>
        <w:widowControl/>
        <w:kinsoku/>
        <w:wordWrap/>
        <w:overflowPunct/>
        <w:topLinePunct w:val="0"/>
        <w:autoSpaceDN/>
        <w:bidi w:val="0"/>
        <w:adjustRightInd/>
        <w:snapToGrid/>
        <w:spacing w:line="348" w:lineRule="auto"/>
        <w:ind w:firstLine="709"/>
        <w:jc w:val="both"/>
        <w:textAlignment w:val="auto"/>
        <w:rPr>
          <w:rFonts w:ascii="Times New Roman" w:hAnsi="Times New Roman" w:cs="Times New Roman"/>
          <w:color w:val="000000"/>
          <w:sz w:val="28"/>
          <w:szCs w:val="28"/>
        </w:rPr>
      </w:pPr>
      <w:r>
        <w:rPr>
          <w:rFonts w:ascii="Times New Roman" w:hAnsi="Times New Roman" w:cs="Times New Roman"/>
          <w:color w:val="000000"/>
          <w:sz w:val="28"/>
          <w:szCs w:val="28"/>
        </w:rPr>
        <w:t>деятельность по использованию полос отвода и (или) придорожных полос автомобильных дорог общего пользования местного значения;</w:t>
      </w:r>
    </w:p>
    <w:p>
      <w:pPr>
        <w:pStyle w:val="5"/>
        <w:keepNext w:val="0"/>
        <w:keepLines w:val="0"/>
        <w:pageBreakBefore w:val="0"/>
        <w:widowControl/>
        <w:kinsoku/>
        <w:wordWrap/>
        <w:overflowPunct/>
        <w:topLinePunct w:val="0"/>
        <w:autoSpaceDN/>
        <w:bidi w:val="0"/>
        <w:adjustRightInd/>
        <w:snapToGrid/>
        <w:spacing w:line="348" w:lineRule="auto"/>
        <w:ind w:firstLine="709"/>
        <w:jc w:val="both"/>
        <w:textAlignment w:val="auto"/>
        <w:rPr>
          <w:rFonts w:ascii="Times New Roman" w:hAnsi="Times New Roman" w:cs="Times New Roman"/>
          <w:color w:val="000000"/>
          <w:sz w:val="28"/>
          <w:szCs w:val="28"/>
        </w:rPr>
      </w:pPr>
      <w:r>
        <w:rPr>
          <w:rFonts w:ascii="Times New Roman" w:hAnsi="Times New Roman" w:cs="Times New Roman"/>
          <w:color w:val="000000"/>
          <w:sz w:val="28"/>
          <w:szCs w:val="28"/>
        </w:rPr>
        <w:t>деятельность по осуществлению работ по капитальному ремонту, ремонту и содержанию автомобильных дорог общего пользования местного значения и искусственных дорожных сооружений на них;</w:t>
      </w:r>
    </w:p>
    <w:p>
      <w:pPr>
        <w:pStyle w:val="5"/>
        <w:keepNext w:val="0"/>
        <w:keepLines w:val="0"/>
        <w:pageBreakBefore w:val="0"/>
        <w:widowControl/>
        <w:kinsoku/>
        <w:wordWrap/>
        <w:overflowPunct/>
        <w:topLinePunct w:val="0"/>
        <w:autoSpaceDN/>
        <w:bidi w:val="0"/>
        <w:adjustRightInd/>
        <w:snapToGrid/>
        <w:spacing w:line="348" w:lineRule="auto"/>
        <w:ind w:firstLine="709"/>
        <w:jc w:val="both"/>
        <w:textAlignment w:val="auto"/>
        <w:rPr>
          <w:rFonts w:ascii="Times New Roman" w:hAnsi="Times New Roman" w:cs="Times New Roman"/>
          <w:color w:val="000000"/>
          <w:sz w:val="28"/>
          <w:szCs w:val="28"/>
        </w:rPr>
      </w:pPr>
      <w:r>
        <w:rPr>
          <w:rFonts w:ascii="Times New Roman" w:hAnsi="Times New Roman" w:cs="Times New Roman"/>
          <w:color w:val="000000"/>
          <w:sz w:val="28"/>
          <w:szCs w:val="28"/>
        </w:rPr>
        <w:t>деятельность по перевозкам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pPr>
        <w:pStyle w:val="5"/>
        <w:keepNext w:val="0"/>
        <w:keepLines w:val="0"/>
        <w:pageBreakBefore w:val="0"/>
        <w:widowControl/>
        <w:kinsoku/>
        <w:wordWrap/>
        <w:overflowPunct/>
        <w:topLinePunct w:val="0"/>
        <w:autoSpaceDN/>
        <w:bidi w:val="0"/>
        <w:adjustRightInd/>
        <w:snapToGrid/>
        <w:spacing w:line="348" w:lineRule="auto"/>
        <w:ind w:firstLine="709"/>
        <w:jc w:val="both"/>
        <w:textAlignment w:val="auto"/>
        <w:rPr>
          <w:rFonts w:ascii="Times New Roman" w:hAnsi="Times New Roman" w:cs="Times New Roman"/>
          <w:color w:val="000000"/>
          <w:sz w:val="28"/>
          <w:szCs w:val="28"/>
        </w:rPr>
      </w:pPr>
      <w:r>
        <w:rPr>
          <w:rFonts w:ascii="Times New Roman" w:hAnsi="Times New Roman" w:cs="Times New Roman"/>
          <w:color w:val="000000"/>
          <w:sz w:val="28"/>
          <w:szCs w:val="28"/>
        </w:rPr>
        <w:t>б) в рамках пункта 2 части 1 статьи 16 Федерального закона №248-ФЗ:</w:t>
      </w:r>
    </w:p>
    <w:p>
      <w:pPr>
        <w:pStyle w:val="5"/>
        <w:keepNext w:val="0"/>
        <w:keepLines w:val="0"/>
        <w:pageBreakBefore w:val="0"/>
        <w:widowControl/>
        <w:kinsoku/>
        <w:wordWrap/>
        <w:overflowPunct/>
        <w:topLinePunct w:val="0"/>
        <w:autoSpaceDN/>
        <w:bidi w:val="0"/>
        <w:adjustRightInd/>
        <w:snapToGrid/>
        <w:spacing w:line="348" w:lineRule="auto"/>
        <w:ind w:firstLine="709"/>
        <w:jc w:val="both"/>
        <w:textAlignment w:val="auto"/>
        <w:rPr>
          <w:rFonts w:ascii="Times New Roman" w:hAnsi="Times New Roman" w:cs="Times New Roman"/>
          <w:color w:val="000000"/>
          <w:sz w:val="28"/>
          <w:szCs w:val="28"/>
        </w:rPr>
      </w:pPr>
      <w:r>
        <w:rPr>
          <w:rFonts w:ascii="Times New Roman" w:hAnsi="Times New Roman" w:cs="Times New Roman"/>
          <w:color w:val="000000"/>
          <w:sz w:val="28"/>
          <w:szCs w:val="28"/>
        </w:rPr>
        <w:t>внесение платы за проезд по платным автомобильным дорогам общего пользования местного значения, платным участкам таких автомобильных дорог (в случае создания платных автомобильных дорог общего пользования местного значения, платных участков таких автомобильных дорог);</w:t>
      </w:r>
    </w:p>
    <w:p>
      <w:pPr>
        <w:pStyle w:val="5"/>
        <w:keepNext w:val="0"/>
        <w:keepLines w:val="0"/>
        <w:pageBreakBefore w:val="0"/>
        <w:widowControl/>
        <w:kinsoku/>
        <w:wordWrap/>
        <w:overflowPunct/>
        <w:topLinePunct w:val="0"/>
        <w:autoSpaceDN/>
        <w:bidi w:val="0"/>
        <w:adjustRightInd/>
        <w:snapToGrid/>
        <w:spacing w:line="348" w:lineRule="auto"/>
        <w:ind w:firstLine="709"/>
        <w:jc w:val="both"/>
        <w:textAlignment w:val="auto"/>
        <w:rPr>
          <w:rFonts w:ascii="Times New Roman" w:hAnsi="Times New Roman" w:cs="Times New Roman"/>
          <w:color w:val="000000"/>
          <w:sz w:val="28"/>
          <w:szCs w:val="28"/>
        </w:rPr>
      </w:pPr>
      <w:bookmarkStart w:id="1" w:name="_Hlk77675416"/>
      <w:r>
        <w:rPr>
          <w:rFonts w:ascii="Times New Roman" w:hAnsi="Times New Roman" w:cs="Times New Roman"/>
          <w:color w:val="000000"/>
          <w:sz w:val="28"/>
          <w:szCs w:val="28"/>
        </w:rPr>
        <w:t xml:space="preserve">внесение платы за </w:t>
      </w:r>
      <w:bookmarkEnd w:id="1"/>
      <w:r>
        <w:rPr>
          <w:rFonts w:ascii="Times New Roman" w:hAnsi="Times New Roman" w:cs="Times New Roman"/>
          <w:color w:val="000000"/>
          <w:sz w:val="28"/>
          <w:szCs w:val="28"/>
        </w:rPr>
        <w:t>пользование на платной основе парковками (парковочными местами), расположенными на автомобильных дорогах общего пользования местного значения (в случае создания таких парковок (парковочных мест);</w:t>
      </w:r>
    </w:p>
    <w:p>
      <w:pPr>
        <w:pStyle w:val="5"/>
        <w:keepNext w:val="0"/>
        <w:keepLines w:val="0"/>
        <w:pageBreakBefore w:val="0"/>
        <w:widowControl/>
        <w:kinsoku/>
        <w:wordWrap/>
        <w:overflowPunct/>
        <w:topLinePunct w:val="0"/>
        <w:autoSpaceDN/>
        <w:bidi w:val="0"/>
        <w:adjustRightInd/>
        <w:snapToGrid/>
        <w:spacing w:line="348" w:lineRule="auto"/>
        <w:ind w:firstLine="709"/>
        <w:jc w:val="both"/>
        <w:textAlignment w:val="auto"/>
        <w:rPr>
          <w:rFonts w:ascii="Times New Roman" w:hAnsi="Times New Roman" w:cs="Times New Roman"/>
          <w:color w:val="000000"/>
          <w:sz w:val="28"/>
          <w:szCs w:val="28"/>
        </w:rPr>
      </w:pPr>
      <w:r>
        <w:rPr>
          <w:rFonts w:ascii="Times New Roman" w:hAnsi="Times New Roman" w:cs="Times New Roman"/>
          <w:color w:val="000000"/>
          <w:sz w:val="28"/>
          <w:szCs w:val="28"/>
        </w:rPr>
        <w:t>внесение платы в счет возмещения вреда, причиняемого тяжеловесными транспортными средствами при движении по автомобильным дорогам местного значения;</w:t>
      </w:r>
    </w:p>
    <w:p>
      <w:pPr>
        <w:pStyle w:val="5"/>
        <w:keepNext w:val="0"/>
        <w:keepLines w:val="0"/>
        <w:pageBreakBefore w:val="0"/>
        <w:widowControl/>
        <w:kinsoku/>
        <w:wordWrap/>
        <w:overflowPunct/>
        <w:topLinePunct w:val="0"/>
        <w:autoSpaceDN/>
        <w:bidi w:val="0"/>
        <w:adjustRightInd/>
        <w:snapToGrid/>
        <w:spacing w:line="348" w:lineRule="auto"/>
        <w:ind w:firstLine="709"/>
        <w:jc w:val="both"/>
        <w:textAlignment w:val="auto"/>
        <w:rPr>
          <w:rFonts w:ascii="Times New Roman" w:hAnsi="Times New Roman" w:cs="Times New Roman"/>
          <w:color w:val="000000"/>
          <w:sz w:val="28"/>
          <w:szCs w:val="28"/>
        </w:rPr>
      </w:pPr>
      <w:r>
        <w:rPr>
          <w:rFonts w:ascii="Times New Roman" w:hAnsi="Times New Roman" w:cs="Times New Roman"/>
          <w:color w:val="000000"/>
          <w:sz w:val="28"/>
          <w:szCs w:val="28"/>
        </w:rPr>
        <w:t>внесение платы за присоединение объектов дорожного сервиса к автомобильным дорогам общего пользования местного значения;</w:t>
      </w:r>
    </w:p>
    <w:p>
      <w:pPr>
        <w:pStyle w:val="5"/>
        <w:keepNext w:val="0"/>
        <w:keepLines w:val="0"/>
        <w:pageBreakBefore w:val="0"/>
        <w:widowControl/>
        <w:kinsoku/>
        <w:wordWrap/>
        <w:overflowPunct/>
        <w:topLinePunct w:val="0"/>
        <w:autoSpaceDN/>
        <w:bidi w:val="0"/>
        <w:adjustRightInd/>
        <w:snapToGrid/>
        <w:spacing w:line="348" w:lineRule="auto"/>
        <w:ind w:firstLine="709"/>
        <w:jc w:val="both"/>
        <w:textAlignment w:val="auto"/>
        <w:rPr>
          <w:rFonts w:ascii="Times New Roman" w:hAnsi="Times New Roman" w:cs="Times New Roman"/>
          <w:color w:val="000000"/>
          <w:sz w:val="28"/>
          <w:szCs w:val="28"/>
        </w:rPr>
      </w:pPr>
      <w:r>
        <w:rPr>
          <w:rFonts w:ascii="Times New Roman" w:hAnsi="Times New Roman" w:cs="Times New Roman"/>
          <w:color w:val="000000"/>
          <w:sz w:val="28"/>
          <w:szCs w:val="28"/>
        </w:rPr>
        <w:t>дорожно-строительные материалы, указанные в приложении № 1 к техническому регламенту Таможенного союза «Безопасность автомобильных дорог» (ТР ТС 014/2011);</w:t>
      </w:r>
    </w:p>
    <w:p>
      <w:pPr>
        <w:pStyle w:val="5"/>
        <w:keepNext w:val="0"/>
        <w:keepLines w:val="0"/>
        <w:pageBreakBefore w:val="0"/>
        <w:widowControl/>
        <w:kinsoku/>
        <w:wordWrap/>
        <w:overflowPunct/>
        <w:topLinePunct w:val="0"/>
        <w:autoSpaceDN/>
        <w:bidi w:val="0"/>
        <w:adjustRightInd/>
        <w:snapToGrid/>
        <w:spacing w:line="348" w:lineRule="auto"/>
        <w:ind w:firstLine="709"/>
        <w:jc w:val="both"/>
        <w:textAlignment w:val="auto"/>
        <w:rPr>
          <w:rFonts w:ascii="Times New Roman" w:hAnsi="Times New Roman" w:cs="Times New Roman"/>
          <w:color w:val="000000"/>
          <w:sz w:val="28"/>
          <w:szCs w:val="28"/>
        </w:rPr>
      </w:pPr>
      <w:r>
        <w:rPr>
          <w:rFonts w:ascii="Times New Roman" w:hAnsi="Times New Roman" w:cs="Times New Roman"/>
          <w:color w:val="000000"/>
          <w:sz w:val="28"/>
          <w:szCs w:val="28"/>
        </w:rPr>
        <w:t>дорожно-строительные изделия, указанные в приложении № 2 к техническому регламенту Таможенного союза «Безопасность автомобильных дорог» (ТР ТС 014/2011);</w:t>
      </w:r>
    </w:p>
    <w:p>
      <w:pPr>
        <w:pStyle w:val="5"/>
        <w:keepNext w:val="0"/>
        <w:keepLines w:val="0"/>
        <w:pageBreakBefore w:val="0"/>
        <w:widowControl/>
        <w:kinsoku/>
        <w:wordWrap/>
        <w:overflowPunct/>
        <w:topLinePunct w:val="0"/>
        <w:autoSpaceDN/>
        <w:bidi w:val="0"/>
        <w:adjustRightInd/>
        <w:snapToGrid/>
        <w:spacing w:line="348" w:lineRule="auto"/>
        <w:ind w:firstLine="709"/>
        <w:jc w:val="both"/>
        <w:textAlignment w:val="auto"/>
        <w:rPr>
          <w:rFonts w:ascii="Times New Roman" w:hAnsi="Times New Roman" w:cs="Times New Roman"/>
          <w:color w:val="000000"/>
          <w:sz w:val="28"/>
          <w:szCs w:val="28"/>
        </w:rPr>
      </w:pPr>
      <w:r>
        <w:rPr>
          <w:rFonts w:ascii="Times New Roman" w:hAnsi="Times New Roman" w:cs="Times New Roman"/>
          <w:color w:val="000000"/>
          <w:sz w:val="28"/>
          <w:szCs w:val="28"/>
        </w:rPr>
        <w:t>в) в рамках пункта 3 части 1 статьи 16 Федерального закона №248-ФЗ:</w:t>
      </w:r>
    </w:p>
    <w:p>
      <w:pPr>
        <w:pStyle w:val="5"/>
        <w:keepNext w:val="0"/>
        <w:keepLines w:val="0"/>
        <w:pageBreakBefore w:val="0"/>
        <w:widowControl/>
        <w:kinsoku/>
        <w:wordWrap/>
        <w:overflowPunct/>
        <w:topLinePunct w:val="0"/>
        <w:autoSpaceDN/>
        <w:bidi w:val="0"/>
        <w:adjustRightInd/>
        <w:snapToGrid/>
        <w:spacing w:line="348" w:lineRule="auto"/>
        <w:ind w:firstLine="709"/>
        <w:jc w:val="both"/>
        <w:textAlignment w:val="auto"/>
        <w:rPr>
          <w:rFonts w:ascii="Times New Roman" w:hAnsi="Times New Roman" w:cs="Times New Roman"/>
          <w:color w:val="000000"/>
          <w:sz w:val="28"/>
          <w:szCs w:val="28"/>
        </w:rPr>
      </w:pPr>
      <w:r>
        <w:rPr>
          <w:rFonts w:ascii="Times New Roman" w:hAnsi="Times New Roman" w:cs="Times New Roman"/>
          <w:color w:val="000000"/>
          <w:sz w:val="28"/>
          <w:szCs w:val="28"/>
        </w:rPr>
        <w:t>объекты дорожного сервиса, размещенные в полосах отвода и (или) придорожных полосах автомобильных дорог общего пользования местного значения;</w:t>
      </w:r>
    </w:p>
    <w:p>
      <w:pPr>
        <w:pStyle w:val="5"/>
        <w:keepNext w:val="0"/>
        <w:keepLines w:val="0"/>
        <w:pageBreakBefore w:val="0"/>
        <w:widowControl/>
        <w:kinsoku/>
        <w:wordWrap/>
        <w:overflowPunct/>
        <w:topLinePunct w:val="0"/>
        <w:autoSpaceDN/>
        <w:bidi w:val="0"/>
        <w:adjustRightInd/>
        <w:snapToGrid/>
        <w:spacing w:line="348" w:lineRule="auto"/>
        <w:ind w:firstLine="709"/>
        <w:jc w:val="both"/>
        <w:textAlignment w:val="auto"/>
        <w:rPr>
          <w:rFonts w:ascii="Times New Roman" w:hAnsi="Times New Roman" w:cs="Times New Roman"/>
          <w:color w:val="000000"/>
          <w:sz w:val="28"/>
          <w:szCs w:val="28"/>
        </w:rPr>
      </w:pPr>
      <w:r>
        <w:rPr>
          <w:rFonts w:ascii="Times New Roman" w:hAnsi="Times New Roman" w:cs="Times New Roman"/>
          <w:color w:val="000000"/>
          <w:sz w:val="28"/>
          <w:szCs w:val="28"/>
        </w:rPr>
        <w:t>придорожные полосы и полосы отвода автомобильных дорог общего пользования местного значения;</w:t>
      </w:r>
    </w:p>
    <w:p>
      <w:pPr>
        <w:pStyle w:val="5"/>
        <w:keepNext w:val="0"/>
        <w:keepLines w:val="0"/>
        <w:pageBreakBefore w:val="0"/>
        <w:widowControl/>
        <w:kinsoku/>
        <w:wordWrap/>
        <w:overflowPunct/>
        <w:topLinePunct w:val="0"/>
        <w:autoSpaceDN/>
        <w:bidi w:val="0"/>
        <w:adjustRightInd/>
        <w:snapToGrid/>
        <w:spacing w:line="348" w:lineRule="auto"/>
        <w:ind w:firstLine="709"/>
        <w:jc w:val="both"/>
        <w:textAlignment w:val="auto"/>
        <w:rPr>
          <w:rFonts w:ascii="Times New Roman" w:hAnsi="Times New Roman" w:cs="Times New Roman"/>
          <w:color w:val="000000"/>
          <w:sz w:val="28"/>
          <w:szCs w:val="28"/>
        </w:rPr>
      </w:pPr>
      <w:r>
        <w:rPr>
          <w:rFonts w:ascii="Times New Roman" w:hAnsi="Times New Roman" w:cs="Times New Roman"/>
          <w:color w:val="000000"/>
          <w:sz w:val="28"/>
          <w:szCs w:val="28"/>
        </w:rPr>
        <w:t>автомобильная дорога общего пользования местного значения и искусственные дорожные сооружения на ней;</w:t>
      </w:r>
    </w:p>
    <w:p>
      <w:pPr>
        <w:pStyle w:val="5"/>
        <w:keepNext w:val="0"/>
        <w:keepLines w:val="0"/>
        <w:pageBreakBefore w:val="0"/>
        <w:widowControl/>
        <w:kinsoku/>
        <w:wordWrap/>
        <w:overflowPunct/>
        <w:topLinePunct w:val="0"/>
        <w:autoSpaceDN/>
        <w:bidi w:val="0"/>
        <w:adjustRightInd/>
        <w:snapToGrid/>
        <w:spacing w:line="348" w:lineRule="auto"/>
        <w:ind w:firstLine="709"/>
        <w:jc w:val="both"/>
        <w:textAlignment w:val="auto"/>
        <w:rPr>
          <w:rFonts w:ascii="Times New Roman" w:hAnsi="Times New Roman" w:cs="Times New Roman"/>
          <w:color w:val="000000"/>
          <w:sz w:val="28"/>
          <w:szCs w:val="28"/>
        </w:rPr>
      </w:pPr>
      <w:r>
        <w:rPr>
          <w:rFonts w:ascii="Times New Roman" w:hAnsi="Times New Roman" w:cs="Times New Roman"/>
          <w:color w:val="000000"/>
          <w:sz w:val="28"/>
          <w:szCs w:val="28"/>
        </w:rPr>
        <w:t>примыкания к автомобильным дорогам местного значения, в том числе примыкания объектов дорожного сервиса.</w:t>
      </w:r>
    </w:p>
    <w:p>
      <w:pPr>
        <w:keepNext w:val="0"/>
        <w:keepLines w:val="0"/>
        <w:pageBreakBefore w:val="0"/>
        <w:widowControl/>
        <w:numPr>
          <w:ilvl w:val="0"/>
          <w:numId w:val="1"/>
        </w:numPr>
        <w:kinsoku/>
        <w:wordWrap/>
        <w:overflowPunct/>
        <w:topLinePunct w:val="0"/>
        <w:autoSpaceDE/>
        <w:autoSpaceDN/>
        <w:bidi w:val="0"/>
        <w:adjustRightInd/>
        <w:snapToGrid/>
        <w:spacing w:line="348" w:lineRule="auto"/>
        <w:ind w:left="0" w:leftChars="0" w:firstLine="0" w:firstLineChars="0"/>
        <w:jc w:val="both"/>
        <w:textAlignment w:val="auto"/>
        <w:rPr>
          <w:rFonts w:ascii="Times New Roman" w:hAnsi="Times New Roman" w:cs="Times New Roman"/>
          <w:sz w:val="28"/>
          <w:szCs w:val="28"/>
        </w:rPr>
      </w:pPr>
      <w:r>
        <w:rPr>
          <w:rFonts w:hint="default" w:ascii="Times New Roman" w:hAnsi="Times New Roman" w:cs="Times New Roman"/>
          <w:sz w:val="28"/>
          <w:szCs w:val="28"/>
          <w:lang w:val="en-US" w:eastAsia="ru-RU"/>
        </w:rPr>
        <w:t xml:space="preserve"> </w:t>
      </w:r>
      <w:r>
        <w:rPr>
          <w:rFonts w:hint="default" w:ascii="Times New Roman" w:hAnsi="Times New Roman" w:cs="Times New Roman"/>
          <w:sz w:val="28"/>
          <w:szCs w:val="28"/>
          <w:lang w:eastAsia="ru-RU"/>
        </w:rPr>
        <w:t>Муниципальный транспортный контроль осуществляется контрольным органом посредством организации проведения следующих плановых и внеплановых контрольных мероприятий: инспекционный визит, документарная проверка, выездная проверка – при взаимодействии с контролируемыми лицами; наблюдение за соблюдением обязательных требований, выездное обследования – без взаимодействия с контролируемыми лицами.</w:t>
      </w:r>
      <w:r>
        <w:rPr>
          <w:rFonts w:hint="default" w:ascii="Times New Roman" w:hAnsi="Times New Roman" w:cs="Times New Roman"/>
          <w:sz w:val="28"/>
          <w:szCs w:val="28"/>
          <w:lang w:val="en-US" w:eastAsia="ru-RU"/>
        </w:rPr>
        <w:t xml:space="preserve"> </w:t>
      </w:r>
      <w:r>
        <w:rPr>
          <w:rFonts w:hint="default" w:ascii="Times New Roman" w:hAnsi="Times New Roman" w:cs="Times New Roman"/>
          <w:sz w:val="28"/>
          <w:szCs w:val="28"/>
          <w:lang w:eastAsia="ru-RU"/>
        </w:rPr>
        <w:t>Плановые контрольные мероприятия проводятся на основании плана проведения плановых контрольных мероприятий на очередной календарный год. Плановые контрольные мероприятия в отношении объекта контроля, отнесенного к катег</w:t>
      </w:r>
      <w:bookmarkStart w:id="2" w:name="_GoBack"/>
      <w:bookmarkEnd w:id="2"/>
      <w:r>
        <w:rPr>
          <w:rFonts w:hint="default" w:ascii="Times New Roman" w:hAnsi="Times New Roman" w:cs="Times New Roman"/>
          <w:sz w:val="28"/>
          <w:szCs w:val="28"/>
          <w:lang w:eastAsia="ru-RU"/>
        </w:rPr>
        <w:t>ории низкого риска, не проводятся.</w:t>
      </w:r>
      <w:r>
        <w:rPr>
          <w:rFonts w:hint="default" w:ascii="Times New Roman" w:hAnsi="Times New Roman" w:cs="Times New Roman"/>
          <w:sz w:val="28"/>
          <w:szCs w:val="28"/>
          <w:lang w:val="en-US" w:eastAsia="ru-RU"/>
        </w:rPr>
        <w:t xml:space="preserve"> В отношении о</w:t>
      </w:r>
      <w:r>
        <w:rPr>
          <w:rFonts w:hint="default" w:ascii="Times New Roman" w:hAnsi="Times New Roman" w:cs="Times New Roman"/>
          <w:sz w:val="28"/>
          <w:szCs w:val="28"/>
          <w:lang w:eastAsia="ru-RU"/>
        </w:rPr>
        <w:t>бъектов муниципального транспортного контроля плановые контрольные мероприятия в 202</w:t>
      </w:r>
      <w:r>
        <w:rPr>
          <w:rFonts w:hint="default" w:ascii="Times New Roman" w:hAnsi="Times New Roman" w:cs="Times New Roman"/>
          <w:sz w:val="28"/>
          <w:szCs w:val="28"/>
          <w:lang w:val="en-US" w:eastAsia="ru-RU"/>
        </w:rPr>
        <w:t>2</w:t>
      </w:r>
      <w:r>
        <w:rPr>
          <w:rFonts w:hint="default" w:ascii="Times New Roman" w:hAnsi="Times New Roman" w:cs="Times New Roman"/>
          <w:sz w:val="28"/>
          <w:szCs w:val="28"/>
          <w:lang w:eastAsia="ru-RU"/>
        </w:rPr>
        <w:t xml:space="preserve"> году не проводились.</w:t>
      </w:r>
      <w:r>
        <w:rPr>
          <w:rFonts w:hint="default" w:ascii="Times New Roman" w:hAnsi="Times New Roman" w:cs="Times New Roman"/>
          <w:sz w:val="28"/>
          <w:szCs w:val="28"/>
          <w:lang w:val="en-US" w:eastAsia="ru-RU"/>
        </w:rPr>
        <w:t xml:space="preserve"> </w:t>
      </w:r>
      <w:r>
        <w:rPr>
          <w:rFonts w:hint="default" w:ascii="Times New Roman" w:hAnsi="Times New Roman" w:cs="Times New Roman"/>
          <w:sz w:val="28"/>
          <w:szCs w:val="28"/>
        </w:rPr>
        <w:t>В 202</w:t>
      </w:r>
      <w:r>
        <w:rPr>
          <w:rFonts w:hint="default" w:ascii="Times New Roman" w:hAnsi="Times New Roman" w:cs="Times New Roman"/>
          <w:sz w:val="28"/>
          <w:szCs w:val="28"/>
          <w:lang w:val="ru-RU"/>
        </w:rPr>
        <w:t>3</w:t>
      </w:r>
      <w:r>
        <w:rPr>
          <w:rFonts w:hint="default" w:ascii="Times New Roman" w:hAnsi="Times New Roman" w:cs="Times New Roman"/>
          <w:sz w:val="28"/>
          <w:szCs w:val="28"/>
        </w:rPr>
        <w:t xml:space="preserve"> году внеплановые контрольные мероприятия также не проводились,  в связи с отсутствием оснований </w:t>
      </w:r>
      <w:r>
        <w:rPr>
          <w:rFonts w:hint="default" w:ascii="Times New Roman" w:hAnsi="Times New Roman" w:cs="Times New Roman"/>
          <w:sz w:val="28"/>
          <w:szCs w:val="28"/>
          <w:lang w:val="ru-RU"/>
        </w:rPr>
        <w:t xml:space="preserve">на проведение. </w:t>
      </w:r>
      <w:r>
        <w:rPr>
          <w:rFonts w:hint="default" w:ascii="Times New Roman" w:hAnsi="Times New Roman" w:cs="Times New Roman"/>
          <w:sz w:val="28"/>
          <w:szCs w:val="28"/>
        </w:rPr>
        <w:t>Обращения,  жалобы от граждан и юридических лиц в 202</w:t>
      </w:r>
      <w:r>
        <w:rPr>
          <w:rFonts w:hint="default" w:ascii="Times New Roman" w:hAnsi="Times New Roman" w:cs="Times New Roman"/>
          <w:sz w:val="28"/>
          <w:szCs w:val="28"/>
          <w:lang w:val="ru-RU"/>
        </w:rPr>
        <w:t>3</w:t>
      </w:r>
      <w:r>
        <w:rPr>
          <w:rFonts w:hint="default" w:ascii="Times New Roman" w:hAnsi="Times New Roman" w:cs="Times New Roman"/>
          <w:sz w:val="28"/>
          <w:szCs w:val="28"/>
        </w:rPr>
        <w:t xml:space="preserve"> году не поступали.</w:t>
      </w:r>
    </w:p>
    <w:p>
      <w:pPr>
        <w:keepNext w:val="0"/>
        <w:keepLines w:val="0"/>
        <w:pageBreakBefore w:val="0"/>
        <w:widowControl/>
        <w:numPr>
          <w:ilvl w:val="0"/>
          <w:numId w:val="1"/>
        </w:numPr>
        <w:kinsoku/>
        <w:wordWrap/>
        <w:overflowPunct/>
        <w:topLinePunct w:val="0"/>
        <w:autoSpaceDE/>
        <w:autoSpaceDN/>
        <w:bidi w:val="0"/>
        <w:adjustRightInd/>
        <w:snapToGrid/>
        <w:spacing w:line="348" w:lineRule="auto"/>
        <w:ind w:left="0" w:leftChars="0" w:firstLine="0" w:firstLineChars="0"/>
        <w:jc w:val="both"/>
        <w:textAlignment w:val="auto"/>
        <w:rPr>
          <w:rFonts w:ascii="Times New Roman" w:hAnsi="Times New Roman" w:cs="Times New Roman"/>
          <w:sz w:val="28"/>
          <w:szCs w:val="28"/>
        </w:rPr>
      </w:pPr>
      <w:r>
        <w:rPr>
          <w:rFonts w:ascii="Times New Roman" w:hAnsi="Times New Roman" w:cs="Times New Roman"/>
          <w:sz w:val="28"/>
          <w:szCs w:val="28"/>
        </w:rPr>
        <w:t>В 202</w:t>
      </w:r>
      <w:r>
        <w:rPr>
          <w:rFonts w:hint="default" w:ascii="Times New Roman" w:hAnsi="Times New Roman" w:cs="Times New Roman"/>
          <w:sz w:val="28"/>
          <w:szCs w:val="28"/>
          <w:lang w:val="ru-RU"/>
        </w:rPr>
        <w:t>3</w:t>
      </w:r>
      <w:r>
        <w:rPr>
          <w:rFonts w:ascii="Times New Roman" w:hAnsi="Times New Roman" w:cs="Times New Roman"/>
          <w:sz w:val="28"/>
          <w:szCs w:val="28"/>
        </w:rPr>
        <w:t xml:space="preserve"> году </w:t>
      </w:r>
      <w:r>
        <w:rPr>
          <w:rFonts w:ascii="Times New Roman" w:hAnsi="Times New Roman" w:cs="Times New Roman"/>
          <w:sz w:val="28"/>
          <w:szCs w:val="28"/>
          <w:lang w:val="ru-RU"/>
        </w:rPr>
        <w:t>А</w:t>
      </w:r>
      <w:r>
        <w:rPr>
          <w:rFonts w:ascii="Times New Roman" w:hAnsi="Times New Roman" w:cs="Times New Roman"/>
          <w:sz w:val="28"/>
          <w:szCs w:val="28"/>
        </w:rPr>
        <w:t xml:space="preserve">дминистрация </w:t>
      </w:r>
      <w:r>
        <w:rPr>
          <w:rFonts w:ascii="Times New Roman" w:hAnsi="Times New Roman" w:cs="Times New Roman"/>
          <w:sz w:val="28"/>
          <w:szCs w:val="28"/>
          <w:lang w:val="ru-RU"/>
        </w:rPr>
        <w:t>актуализировала</w:t>
      </w:r>
      <w:r>
        <w:rPr>
          <w:rFonts w:hint="default" w:ascii="Times New Roman" w:hAnsi="Times New Roman" w:cs="Times New Roman"/>
          <w:sz w:val="28"/>
          <w:szCs w:val="28"/>
          <w:lang w:val="ru-RU"/>
        </w:rPr>
        <w:t xml:space="preserve"> сведения</w:t>
      </w:r>
      <w:r>
        <w:rPr>
          <w:rFonts w:ascii="Times New Roman" w:hAnsi="Times New Roman" w:cs="Times New Roman"/>
          <w:sz w:val="28"/>
          <w:szCs w:val="28"/>
        </w:rPr>
        <w:t xml:space="preserve"> в Един</w:t>
      </w:r>
      <w:r>
        <w:rPr>
          <w:rFonts w:ascii="Times New Roman" w:hAnsi="Times New Roman" w:cs="Times New Roman"/>
          <w:sz w:val="28"/>
          <w:szCs w:val="28"/>
          <w:lang w:val="ru-RU"/>
        </w:rPr>
        <w:t>ом</w:t>
      </w:r>
      <w:r>
        <w:rPr>
          <w:rFonts w:ascii="Times New Roman" w:hAnsi="Times New Roman" w:cs="Times New Roman"/>
          <w:sz w:val="28"/>
          <w:szCs w:val="28"/>
        </w:rPr>
        <w:t xml:space="preserve"> реестр</w:t>
      </w:r>
      <w:r>
        <w:rPr>
          <w:rFonts w:ascii="Times New Roman" w:hAnsi="Times New Roman" w:cs="Times New Roman"/>
          <w:sz w:val="28"/>
          <w:szCs w:val="28"/>
          <w:lang w:val="ru-RU"/>
        </w:rPr>
        <w:t>е</w:t>
      </w:r>
      <w:r>
        <w:rPr>
          <w:rFonts w:ascii="Times New Roman" w:hAnsi="Times New Roman" w:cs="Times New Roman"/>
          <w:sz w:val="28"/>
          <w:szCs w:val="28"/>
        </w:rPr>
        <w:t xml:space="preserve"> видов контроля (ЕРВК)</w:t>
      </w:r>
      <w:r>
        <w:rPr>
          <w:rFonts w:hint="default" w:ascii="Times New Roman" w:hAnsi="Times New Roman" w:cs="Times New Roman"/>
          <w:sz w:val="28"/>
          <w:szCs w:val="28"/>
          <w:lang w:val="ru-RU"/>
        </w:rPr>
        <w:t>,</w:t>
      </w:r>
      <w:r>
        <w:rPr>
          <w:rFonts w:ascii="Times New Roman" w:hAnsi="Times New Roman" w:cs="Times New Roman"/>
          <w:sz w:val="28"/>
          <w:szCs w:val="28"/>
        </w:rPr>
        <w:t xml:space="preserve"> </w:t>
      </w:r>
      <w:r>
        <w:rPr>
          <w:rFonts w:ascii="Times New Roman" w:hAnsi="Times New Roman" w:cs="Times New Roman"/>
          <w:sz w:val="28"/>
          <w:szCs w:val="28"/>
          <w:lang w:val="ru-RU"/>
        </w:rPr>
        <w:t>а</w:t>
      </w:r>
      <w:r>
        <w:rPr>
          <w:rFonts w:hint="default" w:ascii="Times New Roman" w:hAnsi="Times New Roman" w:cs="Times New Roman"/>
          <w:sz w:val="28"/>
          <w:szCs w:val="28"/>
          <w:lang w:val="ru-RU"/>
        </w:rPr>
        <w:t xml:space="preserve"> также </w:t>
      </w:r>
      <w:r>
        <w:rPr>
          <w:rFonts w:ascii="Times New Roman" w:hAnsi="Times New Roman" w:cs="Times New Roman"/>
          <w:sz w:val="28"/>
          <w:szCs w:val="28"/>
        </w:rPr>
        <w:t xml:space="preserve">информацию и документы, необходимые для осуществления муниципального </w:t>
      </w:r>
      <w:r>
        <w:rPr>
          <w:rFonts w:ascii="Times New Roman" w:hAnsi="Times New Roman" w:cs="Times New Roman"/>
          <w:sz w:val="28"/>
          <w:szCs w:val="28"/>
          <w:lang w:val="ru-RU"/>
        </w:rPr>
        <w:t>транспортного</w:t>
      </w:r>
      <w:r>
        <w:rPr>
          <w:rFonts w:ascii="Times New Roman" w:hAnsi="Times New Roman" w:cs="Times New Roman"/>
          <w:sz w:val="28"/>
          <w:szCs w:val="28"/>
        </w:rPr>
        <w:t xml:space="preserve"> контроля.  </w:t>
      </w:r>
    </w:p>
    <w:p>
      <w:pPr>
        <w:keepNext w:val="0"/>
        <w:keepLines w:val="0"/>
        <w:pageBreakBefore w:val="0"/>
        <w:widowControl/>
        <w:kinsoku/>
        <w:wordWrap/>
        <w:overflowPunct/>
        <w:topLinePunct w:val="0"/>
        <w:autoSpaceDN/>
        <w:bidi w:val="0"/>
        <w:adjustRightInd/>
        <w:snapToGrid/>
        <w:spacing w:after="0" w:line="348" w:lineRule="auto"/>
        <w:ind w:firstLine="709"/>
        <w:jc w:val="both"/>
        <w:textAlignment w:val="auto"/>
        <w:rPr>
          <w:rFonts w:hint="default" w:ascii="Times New Roman" w:hAnsi="Times New Roman" w:cs="Times New Roman"/>
          <w:sz w:val="28"/>
          <w:szCs w:val="28"/>
        </w:rPr>
      </w:pPr>
      <w:r>
        <w:rPr>
          <w:rFonts w:ascii="Times New Roman" w:hAnsi="Times New Roman" w:cs="Times New Roman"/>
          <w:sz w:val="28"/>
          <w:szCs w:val="28"/>
        </w:rPr>
        <w:t xml:space="preserve">В целях недопущения нарушений обязательных требований </w:t>
      </w:r>
      <w:r>
        <w:rPr>
          <w:rFonts w:ascii="Times New Roman" w:hAnsi="Times New Roman"/>
          <w:sz w:val="28"/>
          <w:szCs w:val="28"/>
        </w:rPr>
        <w:t xml:space="preserve">установленных законодательством, </w:t>
      </w:r>
      <w:r>
        <w:rPr>
          <w:rFonts w:ascii="Times New Roman" w:hAnsi="Times New Roman" w:cs="Times New Roman"/>
          <w:sz w:val="28"/>
          <w:szCs w:val="28"/>
        </w:rPr>
        <w:t xml:space="preserve">на официальном сайте </w:t>
      </w:r>
      <w:r>
        <w:rPr>
          <w:rFonts w:ascii="Times New Roman" w:hAnsi="Times New Roman" w:cs="Times New Roman"/>
          <w:sz w:val="28"/>
          <w:szCs w:val="28"/>
          <w:lang w:val="ru-RU"/>
        </w:rPr>
        <w:t>А</w:t>
      </w:r>
      <w:r>
        <w:rPr>
          <w:rFonts w:ascii="Times New Roman" w:hAnsi="Times New Roman" w:cs="Times New Roman"/>
          <w:sz w:val="28"/>
          <w:szCs w:val="28"/>
        </w:rPr>
        <w:t xml:space="preserve">дминистрации размещаются нормативные правовые акты, содержащие обязательные требования, оценка соблюдения которых является предметом муниципального </w:t>
      </w:r>
      <w:r>
        <w:rPr>
          <w:rFonts w:ascii="Times New Roman" w:hAnsi="Times New Roman" w:cs="Times New Roman"/>
          <w:sz w:val="28"/>
          <w:szCs w:val="28"/>
          <w:lang w:val="ru-RU"/>
        </w:rPr>
        <w:t>транспортного</w:t>
      </w:r>
      <w:r>
        <w:rPr>
          <w:rFonts w:ascii="Times New Roman" w:hAnsi="Times New Roman" w:cs="Times New Roman"/>
          <w:sz w:val="28"/>
          <w:szCs w:val="28"/>
        </w:rPr>
        <w:t xml:space="preserve"> контроля, а также актуальная информация по вопросам соблюдения требований действующего законодательства.</w:t>
      </w:r>
    </w:p>
    <w:sectPr>
      <w:pgSz w:w="11906" w:h="16838"/>
      <w:pgMar w:top="1440" w:right="906"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B9BA6E8"/>
    <w:multiLevelType w:val="singleLevel"/>
    <w:tmpl w:val="AB9BA6E8"/>
    <w:lvl w:ilvl="0" w:tentative="0">
      <w:start w:val="1"/>
      <w:numFmt w:val="decimal"/>
      <w:suff w:val="space"/>
      <w:lvlText w:val="%1."/>
      <w:lvlJc w:val="left"/>
    </w:lvl>
  </w:abstractNum>
  <w:abstractNum w:abstractNumId="1">
    <w:nsid w:val="164B59FC"/>
    <w:multiLevelType w:val="singleLevel"/>
    <w:tmpl w:val="164B59FC"/>
    <w:lvl w:ilvl="0" w:tentative="0">
      <w:start w:val="1"/>
      <w:numFmt w:val="decimal"/>
      <w:suff w:val="space"/>
      <w:lvlText w:val="%1)"/>
      <w:lvlJc w:val="left"/>
    </w:lvl>
  </w:abstractNum>
  <w:abstractNum w:abstractNumId="2">
    <w:nsid w:val="73477E9A"/>
    <w:multiLevelType w:val="singleLevel"/>
    <w:tmpl w:val="73477E9A"/>
    <w:lvl w:ilvl="0" w:tentative="0">
      <w:start w:val="2"/>
      <w:numFmt w:val="decimal"/>
      <w:suff w:val="space"/>
      <w:lvlText w:val="%1)"/>
      <w:lvlJc w:val="left"/>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embedSystemFonts/>
  <w:bordersDoNotSurroundHeader w:val="0"/>
  <w:bordersDoNotSurroundFooter w:val="0"/>
  <w:documentProtection w:enforcement="0"/>
  <w:defaultTabStop w:val="708"/>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5CC6FFE"/>
    <w:rsid w:val="03E940D0"/>
    <w:rsid w:val="10F37184"/>
    <w:rsid w:val="17A470B7"/>
    <w:rsid w:val="1C142C18"/>
    <w:rsid w:val="260D58B5"/>
    <w:rsid w:val="31A7060D"/>
    <w:rsid w:val="55430A69"/>
    <w:rsid w:val="55CC6FFE"/>
    <w:rsid w:val="60E93C26"/>
    <w:rsid w:val="6E2C48D4"/>
    <w:rsid w:val="6E384CA3"/>
    <w:rsid w:val="7194155D"/>
    <w:rsid w:val="756A48A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67"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qFormat="1" w:unhideWhenUsed="0" w:uiPriority="34" w:semiHidden="0" w:name="List Paragraph"/>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2">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character" w:styleId="4">
    <w:name w:val="Strong"/>
    <w:basedOn w:val="2"/>
    <w:qFormat/>
    <w:uiPriority w:val="0"/>
    <w:rPr>
      <w:b/>
      <w:bCs/>
    </w:rPr>
  </w:style>
  <w:style w:type="paragraph" w:customStyle="1" w:styleId="5">
    <w:name w:val="ConsPlusNormal"/>
    <w:qFormat/>
    <w:uiPriority w:val="99"/>
    <w:pPr>
      <w:suppressAutoHyphens/>
      <w:autoSpaceDE w:val="0"/>
      <w:spacing w:after="0" w:line="240" w:lineRule="auto"/>
      <w:ind w:firstLine="720"/>
    </w:pPr>
    <w:rPr>
      <w:rFonts w:ascii="Arial" w:hAnsi="Arial" w:eastAsia="Times New Roman" w:cs="Arial"/>
      <w:sz w:val="20"/>
      <w:szCs w:val="20"/>
      <w:lang w:val="ru-RU" w:eastAsia="zh-CN" w:bidi="ar-SA"/>
    </w:rPr>
  </w:style>
  <w:style w:type="paragraph" w:customStyle="1" w:styleId="6">
    <w:name w:val="ConsPlusTitle"/>
    <w:qFormat/>
    <w:uiPriority w:val="0"/>
    <w:pPr>
      <w:widowControl w:val="0"/>
      <w:autoSpaceDE w:val="0"/>
      <w:autoSpaceDN w:val="0"/>
      <w:spacing w:after="0" w:line="240" w:lineRule="auto"/>
    </w:pPr>
    <w:rPr>
      <w:rFonts w:ascii="Calibri" w:hAnsi="Calibri" w:eastAsia="Times New Roman" w:cs="Calibri"/>
      <w:b/>
      <w:sz w:val="22"/>
      <w:szCs w:val="20"/>
      <w:lang w:val="ru-RU" w:eastAsia="ru-RU" w:bidi="ar-SA"/>
    </w:rPr>
  </w:style>
  <w:style w:type="paragraph" w:styleId="7">
    <w:name w:val="List Paragraph"/>
    <w:basedOn w:val="1"/>
    <w:qFormat/>
    <w:uiPriority w:val="34"/>
    <w:pPr>
      <w:ind w:left="720"/>
      <w:contextualSpacing/>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Office_12.2.0.13306_F1E327BC-269C-435d-A152-05C5408002CA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2022-12-06T23:54:00Z</dcterms:created>
  <dc:creator>MehovskiyVV</dc:creator>
  <cp:lastModifiedBy>MehovskiyVV</cp:lastModifiedBy>
  <cp:lastPrinted>2023-01-11T00:06:00Z</cp:lastPrinted>
  <dcterms:modified xsi:type="dcterms:W3CDTF">2023-12-01T06:55:12Z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1049-12.2.0.13306</vt:lpwstr>
  </property>
  <property fmtid="{D5CDD505-2E9C-101B-9397-08002B2CF9AE}" pid="3" name="ICV">
    <vt:lpwstr>09AD65D44B2A4BA4A429DABC3E6F2614</vt:lpwstr>
  </property>
</Properties>
</file>