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74B" w:rsidRDefault="0093174B" w:rsidP="0093174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bookmarkStart w:id="0" w:name="_GoBack"/>
      <w:bookmarkEnd w:id="0"/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6760" cy="105918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105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CYR" w:hAnsi="Arial CYR" w:cs="Arial CYR"/>
          <w:sz w:val="20"/>
          <w:szCs w:val="20"/>
        </w:rPr>
        <w:t xml:space="preserve"> </w:t>
      </w:r>
    </w:p>
    <w:p w:rsidR="0093174B" w:rsidRDefault="0093174B" w:rsidP="009317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93174B" w:rsidRDefault="0093174B" w:rsidP="009317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АНУЧИНСКОГО МУНИЦИПАЛЬНОГО ОКРУГА</w:t>
      </w:r>
    </w:p>
    <w:p w:rsidR="0093174B" w:rsidRDefault="0093174B" w:rsidP="009317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93174B" w:rsidRDefault="0093174B" w:rsidP="0093174B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93174B" w:rsidRPr="00CA6310" w:rsidRDefault="0093174B" w:rsidP="0093174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F8538D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93174B" w:rsidRDefault="0093174B" w:rsidP="0093174B">
      <w:pPr>
        <w:pStyle w:val="ConsNormal"/>
        <w:widowControl/>
        <w:ind w:right="0" w:firstLine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3174B">
        <w:rPr>
          <w:rFonts w:ascii="Times New Roman" w:hAnsi="Times New Roman" w:cs="Times New Roman"/>
          <w:b/>
          <w:bCs/>
          <w:sz w:val="28"/>
          <w:szCs w:val="28"/>
        </w:rPr>
        <w:t>О Положении «О приватизации муниципального имущества Анучинского муниципального 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»</w:t>
      </w:r>
    </w:p>
    <w:p w:rsidR="0093174B" w:rsidRPr="0093174B" w:rsidRDefault="0093174B" w:rsidP="0093174B">
      <w:pPr>
        <w:pStyle w:val="ConsNormal"/>
        <w:widowControl/>
        <w:ind w:right="0" w:firstLine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3174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3174B" w:rsidTr="00C941D0">
        <w:tc>
          <w:tcPr>
            <w:tcW w:w="4785" w:type="dxa"/>
          </w:tcPr>
          <w:p w:rsidR="0093174B" w:rsidRDefault="0093174B" w:rsidP="00C941D0">
            <w:pPr>
              <w:pStyle w:val="ConsNormal"/>
              <w:widowControl/>
              <w:ind w:right="0" w:firstLine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93174B" w:rsidRDefault="0093174B" w:rsidP="00FA063D">
            <w:pPr>
              <w:pStyle w:val="ConsNormal"/>
              <w:widowControl/>
              <w:ind w:right="0" w:firstLine="0"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Принято</w:t>
            </w:r>
          </w:p>
          <w:p w:rsidR="0093174B" w:rsidRDefault="0093174B" w:rsidP="00FA063D">
            <w:pPr>
              <w:pStyle w:val="ConsNormal"/>
              <w:widowControl/>
              <w:ind w:right="0" w:firstLine="0"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Думой Анучинского</w:t>
            </w:r>
          </w:p>
          <w:p w:rsidR="0093174B" w:rsidRDefault="0093174B" w:rsidP="00FA063D">
            <w:pPr>
              <w:pStyle w:val="ConsNormal"/>
              <w:widowControl/>
              <w:ind w:right="0" w:firstLine="0"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муниципального округа</w:t>
            </w:r>
          </w:p>
        </w:tc>
      </w:tr>
    </w:tbl>
    <w:p w:rsidR="0093174B" w:rsidRPr="00C53439" w:rsidRDefault="0093174B" w:rsidP="0093174B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3174B" w:rsidRPr="00A16CF1" w:rsidRDefault="0093174B" w:rsidP="00FA063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0A8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Гражданским кодексом Российской Федерации, </w:t>
      </w:r>
      <w:r w:rsidRPr="00370A8B">
        <w:rPr>
          <w:rFonts w:ascii="Times New Roman" w:hAnsi="Times New Roman" w:cs="Times New Roman"/>
          <w:sz w:val="28"/>
          <w:szCs w:val="28"/>
        </w:rPr>
        <w:t>со статьей 16 Федерального закона от 06.10.2003 № 131-ФЗ «Об общих принципах организации местного самоуправления в Российской Федерации»</w:t>
      </w:r>
      <w:r w:rsidRPr="00370A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29.07.1998 № 135-ФЗ «Об оценочной деятельности в российской Федерации», Федеральным законом от 21.12.2001 № 178-ФЗ «О приватизации государственного и муниципального имущества», </w:t>
      </w:r>
      <w:r w:rsidRPr="00370A8B">
        <w:rPr>
          <w:rFonts w:ascii="Times New Roman" w:hAnsi="Times New Roman" w:cs="Times New Roman"/>
          <w:color w:val="000000"/>
          <w:sz w:val="28"/>
          <w:szCs w:val="28"/>
        </w:rPr>
        <w:t>Уставом Анучинского муниципального округа</w:t>
      </w:r>
      <w:r w:rsidRPr="00A16CF1">
        <w:rPr>
          <w:rFonts w:ascii="Times New Roman" w:hAnsi="Times New Roman" w:cs="Times New Roman"/>
          <w:sz w:val="28"/>
          <w:szCs w:val="28"/>
        </w:rPr>
        <w:t>:</w:t>
      </w:r>
      <w:r w:rsidRPr="00A16C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3174B" w:rsidRPr="00A16CF1" w:rsidRDefault="0093174B" w:rsidP="00FA063D">
      <w:pPr>
        <w:pStyle w:val="ConsNormal"/>
        <w:widowControl/>
        <w:ind w:right="0" w:hanging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1. Утвердить Положение </w:t>
      </w:r>
      <w:r w:rsidRPr="00A16CF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A16CF1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FA063D" w:rsidRPr="00FA063D">
        <w:rPr>
          <w:rFonts w:ascii="Times New Roman" w:hAnsi="Times New Roman" w:cs="Times New Roman"/>
          <w:bCs/>
          <w:sz w:val="28"/>
          <w:szCs w:val="28"/>
        </w:rPr>
        <w:t>приватизации муниципального имущества</w:t>
      </w:r>
      <w:r w:rsidRPr="00A16CF1">
        <w:rPr>
          <w:rFonts w:ascii="Times New Roman" w:hAnsi="Times New Roman" w:cs="Times New Roman"/>
          <w:bCs/>
          <w:sz w:val="28"/>
          <w:szCs w:val="28"/>
        </w:rPr>
        <w:t xml:space="preserve"> Анучинского муниципального округа».</w:t>
      </w:r>
    </w:p>
    <w:p w:rsidR="0093174B" w:rsidRDefault="0093174B" w:rsidP="00FA063D">
      <w:pPr>
        <w:pStyle w:val="ConsNormal"/>
        <w:widowControl/>
        <w:ind w:right="0" w:hanging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2. Считать утратившим силу решение Думы Анучинского муниципального округа от 2</w:t>
      </w:r>
      <w:r w:rsidR="00FA063D">
        <w:rPr>
          <w:rFonts w:ascii="Times New Roman" w:hAnsi="Times New Roman" w:cs="Times New Roman"/>
          <w:color w:val="000000"/>
          <w:sz w:val="28"/>
          <w:szCs w:val="28"/>
        </w:rPr>
        <w:t>8.11.2012 № 311</w:t>
      </w:r>
      <w:r>
        <w:rPr>
          <w:rFonts w:ascii="Times New Roman" w:hAnsi="Times New Roman" w:cs="Times New Roman"/>
          <w:color w:val="000000"/>
          <w:sz w:val="28"/>
          <w:szCs w:val="28"/>
        </w:rPr>
        <w:t>-НПА «</w:t>
      </w:r>
      <w:r w:rsidRPr="00A16CF1">
        <w:rPr>
          <w:rFonts w:ascii="Times New Roman" w:hAnsi="Times New Roman" w:cs="Times New Roman"/>
          <w:bCs/>
          <w:sz w:val="28"/>
          <w:szCs w:val="28"/>
        </w:rPr>
        <w:t>О</w:t>
      </w:r>
      <w:r w:rsidR="00FA063D">
        <w:rPr>
          <w:rFonts w:ascii="Times New Roman" w:hAnsi="Times New Roman" w:cs="Times New Roman"/>
          <w:bCs/>
          <w:sz w:val="28"/>
          <w:szCs w:val="28"/>
        </w:rPr>
        <w:t>б утверждении положения «О приватизации муниципального имущества</w:t>
      </w:r>
      <w:r w:rsidRPr="00A16CF1">
        <w:rPr>
          <w:rFonts w:ascii="Times New Roman" w:hAnsi="Times New Roman" w:cs="Times New Roman"/>
          <w:bCs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района</w:t>
      </w:r>
      <w:r w:rsidRPr="00A16CF1">
        <w:rPr>
          <w:rFonts w:ascii="Times New Roman" w:hAnsi="Times New Roman" w:cs="Times New Roman"/>
          <w:bCs/>
          <w:sz w:val="28"/>
          <w:szCs w:val="28"/>
        </w:rPr>
        <w:t>».</w:t>
      </w:r>
    </w:p>
    <w:p w:rsidR="0093174B" w:rsidRDefault="0093174B" w:rsidP="00FA063D">
      <w:pPr>
        <w:pStyle w:val="ConsNormal"/>
        <w:widowControl/>
        <w:ind w:right="0" w:hanging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3. Настоящее решение опубликовать в средствах массовой информации и на официальном сайте администрации Анучинского муниципального округа.</w:t>
      </w:r>
    </w:p>
    <w:p w:rsidR="0093174B" w:rsidRDefault="0093174B" w:rsidP="00FA063D">
      <w:pPr>
        <w:pStyle w:val="ConsNormal"/>
        <w:widowControl/>
        <w:ind w:right="0" w:hanging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4. Настоящее решение вступает в силу со дня его официального опубликования.</w:t>
      </w:r>
    </w:p>
    <w:p w:rsidR="0093174B" w:rsidRPr="00C53439" w:rsidRDefault="0093174B" w:rsidP="00FA063D">
      <w:pPr>
        <w:pStyle w:val="ConsNormal"/>
        <w:widowControl/>
        <w:ind w:right="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74B" w:rsidRPr="00C53439" w:rsidRDefault="0093174B" w:rsidP="00FA063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3439">
        <w:rPr>
          <w:rFonts w:ascii="Times New Roman CYR" w:hAnsi="Times New Roman CYR" w:cs="Times New Roman CYR"/>
          <w:color w:val="000000"/>
          <w:sz w:val="28"/>
          <w:szCs w:val="28"/>
        </w:rPr>
        <w:t>Глава Анучинского</w:t>
      </w:r>
    </w:p>
    <w:p w:rsidR="0093174B" w:rsidRPr="00C53439" w:rsidRDefault="0093174B" w:rsidP="00FA063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3439"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</w:t>
      </w:r>
      <w:r w:rsidRPr="00C53439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</w:t>
      </w:r>
      <w:r w:rsidRPr="00F7293E">
        <w:rPr>
          <w:rFonts w:ascii="Times New Roman CYR" w:hAnsi="Times New Roman CYR" w:cs="Times New Roman CYR"/>
          <w:color w:val="000000"/>
          <w:sz w:val="26"/>
          <w:szCs w:val="26"/>
        </w:rPr>
        <w:t>С.А</w:t>
      </w:r>
      <w:r w:rsidRPr="00C53439">
        <w:rPr>
          <w:rFonts w:ascii="Times New Roman CYR" w:hAnsi="Times New Roman CYR" w:cs="Times New Roman CYR"/>
          <w:color w:val="000000"/>
          <w:sz w:val="28"/>
          <w:szCs w:val="28"/>
        </w:rPr>
        <w:t>. Понуровский</w:t>
      </w:r>
    </w:p>
    <w:p w:rsidR="0093174B" w:rsidRDefault="0093174B" w:rsidP="00FA063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F7293E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</w:t>
      </w:r>
    </w:p>
    <w:p w:rsidR="0093174B" w:rsidRDefault="0093174B" w:rsidP="00FA063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93174B" w:rsidRPr="005F7B5B" w:rsidRDefault="0093174B" w:rsidP="00FA06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7B5B">
        <w:rPr>
          <w:rFonts w:ascii="Times New Roman" w:hAnsi="Times New Roman" w:cs="Times New Roman"/>
          <w:sz w:val="28"/>
          <w:szCs w:val="28"/>
        </w:rPr>
        <w:t>с. Анучино</w:t>
      </w:r>
    </w:p>
    <w:p w:rsidR="0093174B" w:rsidRPr="005F7B5B" w:rsidRDefault="0093174B" w:rsidP="00FA06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7B5B">
        <w:rPr>
          <w:rFonts w:ascii="Times New Roman" w:hAnsi="Times New Roman" w:cs="Times New Roman"/>
          <w:sz w:val="28"/>
          <w:szCs w:val="28"/>
        </w:rPr>
        <w:t>25 ноября 2020 года</w:t>
      </w:r>
    </w:p>
    <w:p w:rsidR="0093174B" w:rsidRPr="005F7B5B" w:rsidRDefault="0093174B" w:rsidP="00FA06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74B" w:rsidRPr="00CA6310" w:rsidRDefault="0093174B" w:rsidP="00FA063D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5F7B5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64FC6">
        <w:rPr>
          <w:rFonts w:ascii="Times New Roman" w:hAnsi="Times New Roman" w:cs="Times New Roman"/>
          <w:sz w:val="28"/>
          <w:szCs w:val="28"/>
        </w:rPr>
        <w:t>128</w:t>
      </w:r>
      <w:r>
        <w:rPr>
          <w:rFonts w:ascii="Times New Roman" w:hAnsi="Times New Roman" w:cs="Times New Roman"/>
          <w:sz w:val="28"/>
          <w:szCs w:val="28"/>
        </w:rPr>
        <w:t>-НПА</w:t>
      </w:r>
    </w:p>
    <w:p w:rsidR="00B2094C" w:rsidRPr="00FA063D" w:rsidRDefault="00FA063D" w:rsidP="00FA063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FA063D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 1</w:t>
      </w:r>
    </w:p>
    <w:p w:rsidR="00FA063D" w:rsidRPr="00FA063D" w:rsidRDefault="00FA063D" w:rsidP="00FA063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FA063D">
        <w:rPr>
          <w:rFonts w:ascii="Times New Roman" w:hAnsi="Times New Roman" w:cs="Times New Roman"/>
          <w:b w:val="0"/>
          <w:sz w:val="28"/>
          <w:szCs w:val="28"/>
        </w:rPr>
        <w:t>Принято Думой Анучинского</w:t>
      </w:r>
    </w:p>
    <w:p w:rsidR="00FA063D" w:rsidRPr="00FA063D" w:rsidRDefault="00FA063D" w:rsidP="00FA063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FA063D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</w:p>
    <w:p w:rsidR="00FA063D" w:rsidRPr="00FA063D" w:rsidRDefault="00664FC6" w:rsidP="00FA063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25.11.2020  №  128</w:t>
      </w:r>
      <w:r w:rsidR="00FA063D" w:rsidRPr="00FA063D">
        <w:rPr>
          <w:rFonts w:ascii="Times New Roman" w:hAnsi="Times New Roman" w:cs="Times New Roman"/>
          <w:b w:val="0"/>
          <w:sz w:val="28"/>
          <w:szCs w:val="28"/>
        </w:rPr>
        <w:t>-НПА</w:t>
      </w:r>
    </w:p>
    <w:p w:rsidR="00FA063D" w:rsidRDefault="00FA063D" w:rsidP="00FA063D">
      <w:pPr>
        <w:pStyle w:val="ConsPlusTitle"/>
        <w:jc w:val="right"/>
      </w:pPr>
    </w:p>
    <w:p w:rsidR="00B2094C" w:rsidRPr="00BD1EF1" w:rsidRDefault="00B209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BD1EF1" w:rsidRPr="00BD1EF1">
        <w:rPr>
          <w:rFonts w:ascii="Times New Roman" w:hAnsi="Times New Roman" w:cs="Times New Roman"/>
          <w:sz w:val="28"/>
          <w:szCs w:val="28"/>
        </w:rPr>
        <w:t>Е</w:t>
      </w:r>
    </w:p>
    <w:p w:rsidR="00B2094C" w:rsidRPr="00BD1EF1" w:rsidRDefault="00B209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О ПРИВАТИЗАЦИИ МУНИЦИПАЛЬНОГО ИМУЩЕСТВА</w:t>
      </w:r>
    </w:p>
    <w:p w:rsidR="00B2094C" w:rsidRPr="00BD1EF1" w:rsidRDefault="00BD1E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="00B2094C" w:rsidRPr="00BD1EF1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B2094C" w:rsidRPr="00BD1EF1" w:rsidRDefault="00B209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94C" w:rsidRPr="00BD1EF1" w:rsidRDefault="00B2094C" w:rsidP="00664FC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Статья 1. Понятие приватизации муниципального имущества</w:t>
      </w:r>
    </w:p>
    <w:p w:rsidR="00B2094C" w:rsidRPr="00BD1EF1" w:rsidRDefault="00B2094C" w:rsidP="00664F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Под приватизацией муниципального имущества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 xml:space="preserve"> (далее по тексту - муниципальное имущество) подразумевается возмездное отчуждение имущества, находящегося в собственности 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>, в собственность физических и (или) юридических лиц.</w:t>
      </w:r>
    </w:p>
    <w:p w:rsidR="00B2094C" w:rsidRPr="00BD1EF1" w:rsidRDefault="00B2094C" w:rsidP="00E70864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Статья 2. Основные принципы приватизации муниципального имущества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1.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2. 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муниципальную собственность акций акционерных обществ, в уставный капитал которых вносится муниципальное имущество, либо акций, долей в уставном капитале хозяйственных обществ, созданных путем преобразования муниципальных унитарных предприятий).</w:t>
      </w:r>
    </w:p>
    <w:p w:rsidR="00B2094C" w:rsidRPr="00BD1EF1" w:rsidRDefault="00B2094C" w:rsidP="00664F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3. Приватизация муниципального имущества осуществляется администрацией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 xml:space="preserve"> в порядке, предусмотренном Федеральным </w:t>
      </w:r>
      <w:hyperlink r:id="rId7" w:history="1">
        <w:r w:rsidRPr="00BD1EF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D1EF1">
        <w:rPr>
          <w:rFonts w:ascii="Times New Roman" w:hAnsi="Times New Roman" w:cs="Times New Roman"/>
          <w:sz w:val="28"/>
          <w:szCs w:val="28"/>
        </w:rPr>
        <w:t xml:space="preserve"> от 21.12.2001 N 178-ФЗ "О приватизации государственного и муниципального имущества.</w:t>
      </w:r>
    </w:p>
    <w:p w:rsidR="00B2094C" w:rsidRPr="00BD1EF1" w:rsidRDefault="00B2094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Статья 3. Порядок планирования приватизации муниципального имущества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1. Планирование приватизации муниципального имущества осуществляется администрацией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 xml:space="preserve"> и Думой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 xml:space="preserve"> в соответствии с полномочиями, определенными муниципальными правовыми актами.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2. Приватизация муниципального имущества осуществляется в соответствии с программой приватизации муниципального имущества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 xml:space="preserve"> (далее по тексту - программа приватизации), утвержденной решением Думы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3. Администрация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 xml:space="preserve"> организует разработку программы приватизации в целях прогнозирования доходов на очередной финансовый год и не позднее, чем за 3 месяца до начала очередного финансового года, направляет программу приватизации на </w:t>
      </w:r>
      <w:r w:rsidRPr="00BD1EF1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рассмотрение и утверждение Думой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>.</w:t>
      </w:r>
    </w:p>
    <w:p w:rsidR="00B2094C" w:rsidRPr="00BD1EF1" w:rsidRDefault="00B2094C" w:rsidP="00664F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4. Органы местного самоуправления, муниципальные унитарные предприятия, а также акционерные общества, акции которых находятся в муниципальной собственности, иные юридические лица и граждане вправе направлять в администрацию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 xml:space="preserve"> свои предложения о приватизации муниципального имущества в очередном финансовом году.</w:t>
      </w:r>
    </w:p>
    <w:p w:rsidR="00B2094C" w:rsidRPr="00BD1EF1" w:rsidRDefault="00B2094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Статья 4. Программа приватизации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1. Программа приватизации содержит основные направления и задачи приватизации муниципального имущества, а также перечень муниципальных унитарных предприятий, акции акционерных обществ, находящихся в муниципальной собственности, и иного муниципального имущества, которое планируется приватизировать в соответствующем году.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В программе приватизации указывается характеристика муниципального имущества и предполагаемые сроки приватизации.</w:t>
      </w:r>
    </w:p>
    <w:p w:rsidR="00B94583" w:rsidRDefault="00B2094C" w:rsidP="00664F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2. В программу приватизации могут вноситься изменения и дополнения в соответствии с решениями Думы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>.</w:t>
      </w:r>
    </w:p>
    <w:p w:rsidR="00B2094C" w:rsidRPr="00BD1EF1" w:rsidRDefault="00B2094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Статья 5. Отчет о выполнении программы приватизации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1. Администрация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 xml:space="preserve"> ежегодно, не позднее 1 мая года, следующего за отчетным, представляет в Думу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 xml:space="preserve"> отчет о выполнении программы приватизации за прошедший год.</w:t>
      </w:r>
    </w:p>
    <w:p w:rsidR="00F9569B" w:rsidRPr="00BD1EF1" w:rsidRDefault="00B2094C" w:rsidP="00664F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2. Отчет о выполнении программы приватизации за прошедший год содержит перечень приватизированных в прошедшем году имущественных комплексов муниципальных унитарных предприятий, акций акционерных общества, находящихся в муниципальной собственности, иного муниципального имущества с указанием способа, срока и цены сделки приватизации.</w:t>
      </w:r>
    </w:p>
    <w:p w:rsidR="00B2094C" w:rsidRPr="00BD1EF1" w:rsidRDefault="00B2094C" w:rsidP="00E70864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Статья 6. Порядок принятия решения об условиях приватизации муниципального имущества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1. Решение об условиях приватизации муниципального имущества принимается администрацией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 xml:space="preserve"> в форме постановления в соответствии с программой приватизации.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2. В решении об условиях приватизации муниципального имущества должны содержаться следующие сведения: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наименование имущества и иные позволяющие его индивидуализировать данные (характеристика имущества);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способ приватизации;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начальная цена;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срок рассрочки платежа (в случае ее предоставления);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форма подачи предложений о цене имущества (закрытая или открытая) при проведении аукциона;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срок сохранения назначения объектов социально-культурного и коммунально-бытового назначения;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lastRenderedPageBreak/>
        <w:t xml:space="preserve">решение об установлении обременения имущества ограничениями, предусмотренными Федеральным </w:t>
      </w:r>
      <w:hyperlink r:id="rId8" w:history="1">
        <w:r w:rsidRPr="00F9569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D1EF1">
        <w:rPr>
          <w:rFonts w:ascii="Times New Roman" w:hAnsi="Times New Roman" w:cs="Times New Roman"/>
          <w:sz w:val="28"/>
          <w:szCs w:val="28"/>
        </w:rPr>
        <w:t xml:space="preserve"> от 21.12.2001 </w:t>
      </w:r>
      <w:r w:rsidR="00FA063D">
        <w:rPr>
          <w:rFonts w:ascii="Times New Roman" w:hAnsi="Times New Roman" w:cs="Times New Roman"/>
          <w:sz w:val="28"/>
          <w:szCs w:val="28"/>
        </w:rPr>
        <w:t>№</w:t>
      </w:r>
      <w:r w:rsidRPr="00BD1EF1">
        <w:rPr>
          <w:rFonts w:ascii="Times New Roman" w:hAnsi="Times New Roman" w:cs="Times New Roman"/>
          <w:sz w:val="28"/>
          <w:szCs w:val="28"/>
        </w:rPr>
        <w:t xml:space="preserve"> 178-ФЗ "О приватизации государственного и муниципального имущества" или иными федеральными законами, в том числе публичного сервитута;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иные необходимые для приватизации сведения.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В случае приватизации имущественного комплекса муниципального унитарного предприятия решением об условиях приватизации муниципального имущества также утверждаются: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состав подлежащего приватизации имущественного комплекса муниципального унитарного предприятия, определенный в соответствии с федеральным законодательством;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перечень объектов (в том числе исключительных прав), не подлежащих приватизации в составе имущественного комплекса муниципального унитарного предприятия;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-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>.</w:t>
      </w:r>
    </w:p>
    <w:p w:rsidR="00B2094C" w:rsidRPr="00BD1EF1" w:rsidRDefault="00B2094C" w:rsidP="00664F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3. Решение об условиях приватизации муниципального имущества может быть изменено в случае изменения способа приватизации муниципального имущества и условий приватизации, связанных с указанным способом. Решение об изменении решения об условиях приватизации муниципального имущества принимается администрацией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 xml:space="preserve"> в форме постановления.</w:t>
      </w:r>
    </w:p>
    <w:p w:rsidR="00B2094C" w:rsidRPr="00BD1EF1" w:rsidRDefault="00B2094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Статья 7. Способы приватизации муниципального имущества</w:t>
      </w:r>
    </w:p>
    <w:p w:rsidR="00B2094C" w:rsidRPr="00BD1EF1" w:rsidRDefault="00B2094C" w:rsidP="00664F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Способы приватизации муниципального имущества, особенности приватизации отдельных видов муниципального имущества (имущественного комплекса муниципального унитарного предприятия, земельных участков, объектов культурного наследия, объектов социально-культурного и коммунально-бытового назначения) определяются действующим законодательством.</w:t>
      </w:r>
    </w:p>
    <w:p w:rsidR="00B2094C" w:rsidRPr="00BD1EF1" w:rsidRDefault="00B2094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Статья 8. Порядок оплаты муниципального имущества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1. Оплата приобретаемого покупателем муниципального имущества производится единовременно или в рассрочку.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2. Форма и сроки платежа за приобретенное муниципальное имущество определяются договором купли-продажи в соответствии с действующим законодательством.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3. Право собственности на приобретаемое муниципальное имущество, за исключением муниципального имущества, приобретенного в рассрочку, переходит к покупателю в установленном порядке после полной его оплаты, с учетом особенностей, установленных Федеральным </w:t>
      </w:r>
      <w:hyperlink r:id="rId9" w:history="1">
        <w:r w:rsidRPr="00F9569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D1EF1">
        <w:rPr>
          <w:rFonts w:ascii="Times New Roman" w:hAnsi="Times New Roman" w:cs="Times New Roman"/>
          <w:sz w:val="28"/>
          <w:szCs w:val="28"/>
        </w:rPr>
        <w:t xml:space="preserve"> от 21.12.2001 </w:t>
      </w:r>
      <w:r w:rsidR="00FA063D">
        <w:rPr>
          <w:rFonts w:ascii="Times New Roman" w:hAnsi="Times New Roman" w:cs="Times New Roman"/>
          <w:sz w:val="28"/>
          <w:szCs w:val="28"/>
        </w:rPr>
        <w:t>№</w:t>
      </w:r>
      <w:r w:rsidRPr="00BD1EF1">
        <w:rPr>
          <w:rFonts w:ascii="Times New Roman" w:hAnsi="Times New Roman" w:cs="Times New Roman"/>
          <w:sz w:val="28"/>
          <w:szCs w:val="28"/>
        </w:rPr>
        <w:t xml:space="preserve"> 178-ФЗ "О приватизации государственного и муниципального </w:t>
      </w:r>
      <w:r w:rsidRPr="00BD1EF1">
        <w:rPr>
          <w:rFonts w:ascii="Times New Roman" w:hAnsi="Times New Roman" w:cs="Times New Roman"/>
          <w:sz w:val="28"/>
          <w:szCs w:val="28"/>
        </w:rPr>
        <w:lastRenderedPageBreak/>
        <w:t>имущества".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4. Факт оплаты муниципального имущества подтверждается выпиской со счета, указанного в договоре купли-продажи, о поступлении денежных средств от покупателя.</w:t>
      </w:r>
    </w:p>
    <w:p w:rsidR="00B2094C" w:rsidRPr="00BD1EF1" w:rsidRDefault="00C66D05" w:rsidP="00664F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2094C" w:rsidRPr="00BD1EF1">
        <w:rPr>
          <w:rFonts w:ascii="Times New Roman" w:hAnsi="Times New Roman" w:cs="Times New Roman"/>
          <w:sz w:val="28"/>
          <w:szCs w:val="28"/>
        </w:rPr>
        <w:t xml:space="preserve">. Денежные средства, полученные от взыскания штрафных санкций, за неисполнение обязательств по сделкам приватизации муниципального имущества, подлежат перечислению в бюджет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B2094C" w:rsidRPr="00BD1EF1">
        <w:rPr>
          <w:rFonts w:ascii="Times New Roman" w:hAnsi="Times New Roman" w:cs="Times New Roman"/>
          <w:sz w:val="28"/>
          <w:szCs w:val="28"/>
        </w:rPr>
        <w:t>.</w:t>
      </w:r>
    </w:p>
    <w:p w:rsidR="00B2094C" w:rsidRPr="00BD1EF1" w:rsidRDefault="00B2094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Статья 9. Порядок оплаты муниципального имущества в рассрочку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1. Решение о предоставлении рассрочки может быть принято в случае приватизации муниципального имущества без объявления цены.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В решении о предоставлении рассрочки указываются сроки ее предоставления и порядок внесения платежей. Срок предоставления рассрочки и порядок внесения платежей должны содержаться в информационном сообщении о приватизации муниципального имущества.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Срок рассрочки не может быть более чем один год. Покупатель вправе оплатить приобретаемое муниципальное имущество досрочно.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2. Право собственности на муниципальное имущество, приобретенное в рассрочку, переходит к покупателю в установленном законодательством Российской Федерации порядке.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3.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купли-продажи, не позднее чем через тридцать дней с даты заключения договора.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С момента передачи покупателю приобретенного в рассрочку имущества и до момента его полной оплаты указанное имущество в силу Федерального </w:t>
      </w:r>
      <w:hyperlink r:id="rId10" w:history="1">
        <w:r w:rsidRPr="00F9569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D1EF1">
        <w:rPr>
          <w:rFonts w:ascii="Times New Roman" w:hAnsi="Times New Roman" w:cs="Times New Roman"/>
          <w:sz w:val="28"/>
          <w:szCs w:val="28"/>
        </w:rPr>
        <w:t xml:space="preserve"> от 21.12.2001 </w:t>
      </w:r>
      <w:r w:rsidR="00FA063D">
        <w:rPr>
          <w:rFonts w:ascii="Times New Roman" w:hAnsi="Times New Roman" w:cs="Times New Roman"/>
          <w:sz w:val="28"/>
          <w:szCs w:val="28"/>
        </w:rPr>
        <w:t>№</w:t>
      </w:r>
      <w:r w:rsidRPr="00BD1EF1">
        <w:rPr>
          <w:rFonts w:ascii="Times New Roman" w:hAnsi="Times New Roman" w:cs="Times New Roman"/>
          <w:sz w:val="28"/>
          <w:szCs w:val="28"/>
        </w:rPr>
        <w:t xml:space="preserve"> 178-ФЗ "О приватизации государственного и муниципального имущества" признается находящимся в залоге для обеспечения исполнения покупателем его обязанности по оплате приобретенного муниципального имущества.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4. В случае нарушения покупателем сроков и порядка внесения платежей обращается взыскание на заложенное имущество в судебном порядке.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 покупателя могут быть взысканы также убытки, причиненные неисполнением договора купли-продажи.</w:t>
      </w:r>
    </w:p>
    <w:p w:rsidR="00F9569B" w:rsidRPr="00BD1EF1" w:rsidRDefault="00B2094C" w:rsidP="00664F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5.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размещения на сайтах в сети "Интернет" объявления о продаже.</w:t>
      </w:r>
    </w:p>
    <w:p w:rsidR="00B2094C" w:rsidRPr="00BD1EF1" w:rsidRDefault="00B2094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Статья 10. Контроль за перечислением денежных средств</w:t>
      </w:r>
    </w:p>
    <w:p w:rsidR="00B2094C" w:rsidRPr="00BD1EF1" w:rsidRDefault="00B209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 xml:space="preserve">Контроль за порядком и своевременностью перечисления полученных от продажи муниципального имущества денежных средств в бюджет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 xml:space="preserve"> осуществляет администрация </w:t>
      </w:r>
      <w:r w:rsidR="00BD1EF1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BD1EF1">
        <w:rPr>
          <w:rFonts w:ascii="Times New Roman" w:hAnsi="Times New Roman" w:cs="Times New Roman"/>
          <w:sz w:val="28"/>
          <w:szCs w:val="28"/>
        </w:rPr>
        <w:t>.</w:t>
      </w:r>
    </w:p>
    <w:p w:rsidR="00B2094C" w:rsidRPr="00BD1EF1" w:rsidRDefault="00B209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94C" w:rsidRPr="00BD1EF1" w:rsidRDefault="00B2094C" w:rsidP="00E70864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Статья 10.1. Информационное обеспечение приватизации муниципального имущества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1. Под информационным обеспечением приватизации муниципального имущества понимаются мероприятия,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"Интернет" программы приватизации муниципального имущества, решений об условиях приватизации муниципального имущества, информационных сообщений о продаже муниципального имущества и об итогах его продажи, отчетов о результатах приватизации муниципального имущества.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Официальным сайтом в сети "Интернет" для размещения информации о приватизации муниципального имущества, указанным в настоящей части, является официальный сайт Российской Федерации в сети "Интернет" для размещения информации о проведении торгов, определенный Правительством Российской Федерации (далее - официальный сайт в сети "Интернет"). Информация о приватизации муниципального имущества, указанная в настоящей части, дополнительно размещается на сайтах в сети "Интернет".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1390">
        <w:rPr>
          <w:rFonts w:ascii="Times New Roman" w:hAnsi="Times New Roman" w:cs="Times New Roman"/>
          <w:sz w:val="28"/>
          <w:szCs w:val="28"/>
        </w:rPr>
        <w:t xml:space="preserve">2. Информационное сообщение </w:t>
      </w:r>
      <w:r w:rsidR="00911390" w:rsidRPr="00911390">
        <w:rPr>
          <w:rFonts w:ascii="Times New Roman" w:hAnsi="Times New Roman" w:cs="Times New Roman"/>
          <w:sz w:val="28"/>
          <w:szCs w:val="28"/>
        </w:rPr>
        <w:t>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"Интернет" www.torgi.gov.ru, на официальном сайте Продавца в сети "Интернет" http://</w:t>
      </w:r>
      <w:r w:rsidR="00CF1273">
        <w:rPr>
          <w:rFonts w:ascii="Times New Roman" w:hAnsi="Times New Roman" w:cs="Times New Roman"/>
          <w:sz w:val="28"/>
          <w:szCs w:val="28"/>
        </w:rPr>
        <w:t>анучинский</w:t>
      </w:r>
      <w:r w:rsidR="00911390" w:rsidRPr="00911390">
        <w:rPr>
          <w:rFonts w:ascii="Times New Roman" w:hAnsi="Times New Roman" w:cs="Times New Roman"/>
          <w:sz w:val="28"/>
          <w:szCs w:val="28"/>
        </w:rPr>
        <w:t>.</w:t>
      </w:r>
      <w:r w:rsidR="00CF1273">
        <w:rPr>
          <w:rFonts w:ascii="Times New Roman" w:hAnsi="Times New Roman" w:cs="Times New Roman"/>
          <w:sz w:val="28"/>
          <w:szCs w:val="28"/>
        </w:rPr>
        <w:t>рф</w:t>
      </w:r>
      <w:r w:rsidR="00911390" w:rsidRPr="00911390">
        <w:rPr>
          <w:rFonts w:ascii="Times New Roman" w:hAnsi="Times New Roman" w:cs="Times New Roman"/>
          <w:sz w:val="28"/>
          <w:szCs w:val="28"/>
        </w:rPr>
        <w:t>, на сайте в сети "Интернет" Оператора (электронная площадка) www.lot-online.ru и по телефону: 8-800-777-57-57, доб. 236, 278, 275.</w:t>
      </w:r>
    </w:p>
    <w:p w:rsidR="00E70864" w:rsidRDefault="00B2094C" w:rsidP="00E708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Информационное сообщение о продаже муниципального имущества подлежит размещению на официальном сайте в сети "Интернет" не менее чем за тридцать дней до дня осуществления продажи указанного имущества, если иное не предусмотрено законом.</w:t>
      </w:r>
    </w:p>
    <w:p w:rsidR="00911390" w:rsidRPr="00BD1EF1" w:rsidRDefault="00B2094C" w:rsidP="00664F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Решение об условиях приватизации муниципального имущества размещается в открытом доступе на официальном сайте в сети "Интернет" в течение десяти дней со дня принятия этого решения.</w:t>
      </w:r>
    </w:p>
    <w:p w:rsidR="00664FC6" w:rsidRDefault="00B2094C" w:rsidP="00664FC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Статья 11. Вступление в силу настоящего Положения</w:t>
      </w:r>
    </w:p>
    <w:p w:rsidR="00B2094C" w:rsidRPr="00BD1EF1" w:rsidRDefault="00B209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EF1">
        <w:rPr>
          <w:rFonts w:ascii="Times New Roman" w:hAnsi="Times New Roman" w:cs="Times New Roman"/>
          <w:sz w:val="28"/>
          <w:szCs w:val="28"/>
        </w:rPr>
        <w:t>Настоящее Положение вступает в силу со дня его официального опубликования.</w:t>
      </w:r>
    </w:p>
    <w:p w:rsidR="00E70864" w:rsidRDefault="00E7086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094C" w:rsidRPr="00BD1EF1" w:rsidRDefault="00B2094C" w:rsidP="00F9569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D1EF1" w:rsidRPr="00BD1EF1" w:rsidRDefault="00BD1EF1">
      <w:pPr>
        <w:rPr>
          <w:rFonts w:ascii="Times New Roman" w:hAnsi="Times New Roman" w:cs="Times New Roman"/>
          <w:sz w:val="28"/>
          <w:szCs w:val="28"/>
        </w:rPr>
      </w:pPr>
    </w:p>
    <w:sectPr w:rsidR="00BD1EF1" w:rsidRPr="00BD1EF1" w:rsidSect="00E70864">
      <w:headerReference w:type="default" r:id="rId11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CD6" w:rsidRDefault="007A4CD6" w:rsidP="00E70864">
      <w:pPr>
        <w:spacing w:after="0" w:line="240" w:lineRule="auto"/>
      </w:pPr>
      <w:r>
        <w:separator/>
      </w:r>
    </w:p>
  </w:endnote>
  <w:endnote w:type="continuationSeparator" w:id="1">
    <w:p w:rsidR="007A4CD6" w:rsidRDefault="007A4CD6" w:rsidP="00E70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CD6" w:rsidRDefault="007A4CD6" w:rsidP="00E70864">
      <w:pPr>
        <w:spacing w:after="0" w:line="240" w:lineRule="auto"/>
      </w:pPr>
      <w:r>
        <w:separator/>
      </w:r>
    </w:p>
  </w:footnote>
  <w:footnote w:type="continuationSeparator" w:id="1">
    <w:p w:rsidR="007A4CD6" w:rsidRDefault="007A4CD6" w:rsidP="00E70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16268"/>
      <w:docPartObj>
        <w:docPartGallery w:val="Page Numbers (Top of Page)"/>
        <w:docPartUnique/>
      </w:docPartObj>
    </w:sdtPr>
    <w:sdtContent>
      <w:p w:rsidR="00E70864" w:rsidRDefault="00647EAA">
        <w:pPr>
          <w:pStyle w:val="a6"/>
          <w:jc w:val="center"/>
        </w:pPr>
        <w:fldSimple w:instr=" PAGE   \* MERGEFORMAT ">
          <w:r w:rsidR="00664FC6">
            <w:rPr>
              <w:noProof/>
            </w:rPr>
            <w:t>6</w:t>
          </w:r>
        </w:fldSimple>
      </w:p>
    </w:sdtContent>
  </w:sdt>
  <w:p w:rsidR="00E70864" w:rsidRDefault="00E7086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094C"/>
    <w:rsid w:val="000268AD"/>
    <w:rsid w:val="002154E7"/>
    <w:rsid w:val="004227D3"/>
    <w:rsid w:val="00647EAA"/>
    <w:rsid w:val="00664FC6"/>
    <w:rsid w:val="007A4CD6"/>
    <w:rsid w:val="00911390"/>
    <w:rsid w:val="0093174B"/>
    <w:rsid w:val="00AA585F"/>
    <w:rsid w:val="00B2094C"/>
    <w:rsid w:val="00B94583"/>
    <w:rsid w:val="00BA3BC8"/>
    <w:rsid w:val="00BD1EF1"/>
    <w:rsid w:val="00C66D05"/>
    <w:rsid w:val="00CF1273"/>
    <w:rsid w:val="00E70864"/>
    <w:rsid w:val="00F9569B"/>
    <w:rsid w:val="00FA063D"/>
    <w:rsid w:val="00FB3F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9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09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09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rmal">
    <w:name w:val="ConsNormal"/>
    <w:rsid w:val="0093174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9317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174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708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0864"/>
  </w:style>
  <w:style w:type="paragraph" w:styleId="a8">
    <w:name w:val="footer"/>
    <w:basedOn w:val="a"/>
    <w:link w:val="a9"/>
    <w:uiPriority w:val="99"/>
    <w:semiHidden/>
    <w:unhideWhenUsed/>
    <w:rsid w:val="00E708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708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9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09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09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7C069D3E8575B1A6102D99DD4D18839C5BF5248CA2AEAA93DD126E799E80B2F7157B33DCB3C3BED44446F27AU3A2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77C069D3E8575B1A6102D99DD4D18839C5BF5248CA2AEAA93DD126E799E80B2E515233FDCB4DDBCD25110A33C672F9F3BBBFB4AA2789805UEA1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D77C069D3E8575B1A6102D99DD4D18839C5BF5248CA2AEAA93DD126E799E80B2F7157B33DCB3C3BED44446F27AU3A2A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77C069D3E8575B1A6102D99DD4D18839C5BF5248CA2AEAA93DD126E799E80B2F7157B33DCB3C3BED44446F27AU3A2A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2034</Words>
  <Characters>11599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С. Толстикова</dc:creator>
  <cp:keywords/>
  <dc:description/>
  <cp:lastModifiedBy>TishinaGP</cp:lastModifiedBy>
  <cp:revision>13</cp:revision>
  <cp:lastPrinted>2020-11-25T23:36:00Z</cp:lastPrinted>
  <dcterms:created xsi:type="dcterms:W3CDTF">2020-10-07T00:00:00Z</dcterms:created>
  <dcterms:modified xsi:type="dcterms:W3CDTF">2020-11-25T23:37:00Z</dcterms:modified>
</cp:coreProperties>
</file>